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A67A55" w:rsidTr="00A67A55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A67A55" w:rsidRDefault="00A67A55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A67A55" w:rsidRDefault="00A67A55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A67A55" w:rsidRDefault="00A67A55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A67A55" w:rsidRDefault="00A67A55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A67A55" w:rsidRDefault="00A67A55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A67A55" w:rsidRDefault="00A67A55" w:rsidP="00A67A5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A67A55" w:rsidRDefault="00A67A55" w:rsidP="00A67A55">
      <w:pPr>
        <w:pStyle w:val="a3"/>
        <w:jc w:val="left"/>
        <w:rPr>
          <w:spacing w:val="0"/>
          <w:sz w:val="28"/>
          <w:szCs w:val="24"/>
        </w:rPr>
      </w:pPr>
    </w:p>
    <w:p w:rsidR="00A67A55" w:rsidRDefault="00A67A55" w:rsidP="00A67A55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373</w:t>
      </w:r>
    </w:p>
    <w:p w:rsidR="00A67A55" w:rsidRDefault="00A67A55" w:rsidP="00A67A55">
      <w:pPr>
        <w:pStyle w:val="a3"/>
        <w:rPr>
          <w:spacing w:val="0"/>
          <w:sz w:val="28"/>
        </w:rPr>
      </w:pPr>
    </w:p>
    <w:p w:rsidR="00A67A55" w:rsidRDefault="00A67A55" w:rsidP="00A67A55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A67A55" w:rsidRDefault="00A67A55" w:rsidP="00A67A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7A55" w:rsidRDefault="00A67A55" w:rsidP="00A67A5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«Поддержка малого и среднего предпринимательства в Еравнинском районе»</w:t>
      </w:r>
    </w:p>
    <w:p w:rsidR="00A67A55" w:rsidRDefault="00A67A55" w:rsidP="00A67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209-ФЗ «О развитии малого и среднего предпринимательства в Российской Федерации» АМО «Еравнинский район» постановляет:</w:t>
      </w:r>
    </w:p>
    <w:p w:rsidR="00A67A55" w:rsidRDefault="00A67A55" w:rsidP="00A67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 программу следующие изменения:</w:t>
      </w:r>
    </w:p>
    <w:p w:rsidR="00A67A55" w:rsidRDefault="00A67A55" w:rsidP="00A67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муниципальной программы объёмы и источники финансирования программы изложить в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A67A55" w:rsidRDefault="00A67A55" w:rsidP="00A67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основные мероприятия по реализации муниципальной программы внести изменения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A67A55" w:rsidRDefault="00A67A55" w:rsidP="00A67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A67A55" w:rsidRDefault="00A67A55" w:rsidP="00A67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возлагаю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председателя МКУ «Финансово-экономический комитет» АМО «Еравнинский район» Р.В. Бадмаева.</w:t>
      </w:r>
    </w:p>
    <w:p w:rsidR="00A67A55" w:rsidRDefault="00A67A55" w:rsidP="00A67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A55" w:rsidRDefault="00A67A55" w:rsidP="00A67A55">
      <w:pPr>
        <w:pStyle w:val="3"/>
        <w:rPr>
          <w:b/>
        </w:rPr>
      </w:pPr>
    </w:p>
    <w:p w:rsidR="00A67A55" w:rsidRDefault="00A67A55" w:rsidP="00A67A55">
      <w:pPr>
        <w:pStyle w:val="3"/>
        <w:rPr>
          <w:b/>
        </w:rPr>
      </w:pPr>
    </w:p>
    <w:p w:rsidR="00A67A55" w:rsidRDefault="00A67A55" w:rsidP="00A67A55">
      <w:pPr>
        <w:pStyle w:val="3"/>
      </w:pPr>
    </w:p>
    <w:p w:rsidR="00A67A55" w:rsidRDefault="00A67A55" w:rsidP="00A67A55">
      <w:pPr>
        <w:pStyle w:val="3"/>
      </w:pPr>
      <w:r>
        <w:t>Глава-Руководитель</w:t>
      </w:r>
    </w:p>
    <w:p w:rsidR="00A67A55" w:rsidRDefault="00A67A55" w:rsidP="00A67A55">
      <w:r>
        <w:rPr>
          <w:rFonts w:ascii="Times New Roman" w:hAnsi="Times New Roman"/>
          <w:sz w:val="28"/>
          <w:szCs w:val="28"/>
        </w:rPr>
        <w:t>АМО «Еравнинский район</w:t>
      </w:r>
      <w:r>
        <w:t xml:space="preserve">»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Ч.М. Цыренжапов</w:t>
      </w:r>
    </w:p>
    <w:p w:rsidR="00EC0BC3" w:rsidRDefault="00EC0BC3"/>
    <w:p w:rsidR="008F794A" w:rsidRDefault="008F794A"/>
    <w:p w:rsidR="008F794A" w:rsidRDefault="008F794A"/>
    <w:p w:rsidR="008F794A" w:rsidRDefault="008F794A"/>
    <w:p w:rsidR="008F794A" w:rsidRDefault="008F794A"/>
    <w:p w:rsidR="008F794A" w:rsidRDefault="008F794A" w:rsidP="008F794A">
      <w:pPr>
        <w:pStyle w:val="ConsPlusTitle"/>
        <w:widowControl/>
        <w:jc w:val="center"/>
      </w:pPr>
      <w:r>
        <w:lastRenderedPageBreak/>
        <w:t>МУНИЦ</w:t>
      </w:r>
      <w:r>
        <w:t>И</w:t>
      </w:r>
      <w:r>
        <w:t>ПАЛЬНАЯ ПРОГРАММА</w:t>
      </w:r>
    </w:p>
    <w:p w:rsidR="008F794A" w:rsidRDefault="008F794A" w:rsidP="008F794A">
      <w:pPr>
        <w:pStyle w:val="ConsPlusTitle"/>
        <w:widowControl/>
        <w:jc w:val="center"/>
      </w:pPr>
      <w:r>
        <w:t xml:space="preserve">ПОДДЕРЖКИ И РАЗВИТИЯ МАЛОГО И СРЕДНЕГО ПРЕДПРИНИМАТЕЛЬСТВА В ЕРАВНИНСКОМ РАЙОНЕ </w:t>
      </w:r>
    </w:p>
    <w:p w:rsidR="008F794A" w:rsidRDefault="008F794A" w:rsidP="008F794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F794A" w:rsidRPr="008F794A" w:rsidRDefault="008F794A" w:rsidP="008F794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8F794A">
        <w:rPr>
          <w:rFonts w:ascii="Times New Roman" w:hAnsi="Times New Roman"/>
          <w:sz w:val="24"/>
          <w:szCs w:val="24"/>
        </w:rPr>
        <w:t>Паспорт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900"/>
      </w:tblGrid>
      <w:tr w:rsidR="008F794A" w:rsidRPr="008F794A" w:rsidTr="008F794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Программы: 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поддержка малого и среднего предпринимательства  в Еравнинском районе </w:t>
            </w:r>
          </w:p>
        </w:tc>
      </w:tr>
      <w:tr w:rsidR="008F794A" w:rsidRPr="008F794A" w:rsidTr="008F794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24 июля 2007 года № 209-ФЗ "О развитии малого и среднего предпринимательства в Российской Федерации"; Указ Президента РФ от 04.04.1996 г. № 491 «О первоочередных мерах государственной поддержки малого предпринимательства в Российской Федерации».</w:t>
            </w:r>
          </w:p>
        </w:tc>
      </w:tr>
      <w:tr w:rsidR="008F794A" w:rsidRPr="008F794A" w:rsidTr="008F794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A" w:rsidRPr="008F794A" w:rsidRDefault="008F794A">
            <w:pPr>
              <w:pStyle w:val="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F794A">
              <w:rPr>
                <w:sz w:val="24"/>
                <w:szCs w:val="24"/>
                <w:lang w:eastAsia="en-US"/>
              </w:rPr>
              <w:t>Заказчик Программы</w:t>
            </w:r>
          </w:p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>Администрация муниципального образования «Еравнинский район»</w:t>
            </w:r>
          </w:p>
        </w:tc>
      </w:tr>
      <w:tr w:rsidR="008F794A" w:rsidRPr="008F794A" w:rsidTr="008F794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>Финансово-экономический комитет АМО «Еравнинский район»</w:t>
            </w:r>
          </w:p>
        </w:tc>
      </w:tr>
      <w:tr w:rsidR="008F794A" w:rsidRPr="008F794A" w:rsidTr="008F794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Создание благоприятных условий для </w:t>
            </w: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>ведения бизнеса как основного фактора обеспечения занятости и повышения реального уровня благосостояния населения, формирование экономически активного среднего класса, увеличение удельного веса малого бизнеса в экономике</w:t>
            </w:r>
            <w:r w:rsidRPr="008F79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дальнейшего роста малого и среднего предпринимательства, физических лиц применяющих специальный налоговый режим, повышение их конкурентоспособности.</w:t>
            </w:r>
            <w:r w:rsidRPr="008F79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F794A" w:rsidRPr="008F794A" w:rsidTr="008F794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A" w:rsidRPr="008F794A" w:rsidRDefault="008F794A" w:rsidP="003375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>Создание системы финансово-кредитной поддержки развития малого предпринимательства в Еравнинском районе;</w:t>
            </w:r>
          </w:p>
          <w:p w:rsidR="008F794A" w:rsidRPr="008F794A" w:rsidRDefault="008F794A" w:rsidP="003375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>Снижение административных барьеров при создании и ведении бизнеса;</w:t>
            </w:r>
          </w:p>
          <w:p w:rsidR="008F794A" w:rsidRPr="008F794A" w:rsidRDefault="008F794A" w:rsidP="003375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>Обеспечение доступа субъектов малого предпринимательства, физических лиц применяющих специальный налоговый режим к финансовым, производственным ресурсам и источникам информации;</w:t>
            </w:r>
          </w:p>
          <w:p w:rsidR="008F794A" w:rsidRPr="008F794A" w:rsidRDefault="008F794A" w:rsidP="003375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>Муниципальная поддержка приоритетных направлений развития малого предпринимательства, физических лиц применяющих специальный налоговый режим;</w:t>
            </w:r>
          </w:p>
          <w:p w:rsidR="008F794A" w:rsidRPr="008F794A" w:rsidRDefault="008F794A" w:rsidP="003375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>Продвижение товаров и услуг местных производителей;</w:t>
            </w:r>
          </w:p>
          <w:p w:rsidR="008F794A" w:rsidRPr="008F794A" w:rsidRDefault="008F794A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94A" w:rsidRPr="008F794A" w:rsidTr="008F794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и этапы реализации Программы: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A" w:rsidRPr="008F794A" w:rsidRDefault="008F79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794A">
              <w:rPr>
                <w:rFonts w:ascii="Times New Roman" w:hAnsi="Times New Roman"/>
                <w:sz w:val="24"/>
                <w:szCs w:val="24"/>
              </w:rPr>
              <w:t xml:space="preserve">Сроки реализации: 2021 - 2027 годы </w:t>
            </w:r>
          </w:p>
          <w:p w:rsidR="008F794A" w:rsidRPr="008F794A" w:rsidRDefault="008F7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94A" w:rsidRPr="008F794A" w:rsidTr="008F794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Основные </w:t>
            </w:r>
            <w:r w:rsidRPr="008F794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исполнители программы: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Финансово-экономический комитет АМО «Еравнинский район», Комитет </w:t>
            </w: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инфраструктуре АМО «Еравнинский район», Фонд поддержки малого предпринимательства Еравнинского района</w:t>
            </w:r>
          </w:p>
        </w:tc>
      </w:tr>
      <w:tr w:rsidR="008F794A" w:rsidRPr="008F794A" w:rsidTr="008F794A">
        <w:trPr>
          <w:trHeight w:val="197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4A" w:rsidRPr="008F794A" w:rsidRDefault="008F794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4A" w:rsidRPr="008F794A" w:rsidRDefault="008F79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10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"/>
              <w:gridCol w:w="991"/>
              <w:gridCol w:w="850"/>
              <w:gridCol w:w="849"/>
              <w:gridCol w:w="709"/>
              <w:gridCol w:w="850"/>
              <w:gridCol w:w="708"/>
              <w:gridCol w:w="709"/>
              <w:gridCol w:w="709"/>
              <w:gridCol w:w="2874"/>
              <w:gridCol w:w="236"/>
            </w:tblGrid>
            <w:tr w:rsidR="008F794A" w:rsidRPr="008F794A">
              <w:trPr>
                <w:gridAfter w:val="2"/>
                <w:wAfter w:w="3112" w:type="dxa"/>
                <w:trHeight w:val="1144"/>
              </w:trPr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94A" w:rsidRPr="008F794A" w:rsidRDefault="008F794A">
                  <w:pPr>
                    <w:pStyle w:val="21"/>
                    <w:spacing w:line="264" w:lineRule="auto"/>
                    <w:ind w:left="113" w:firstLine="1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8F794A" w:rsidRPr="008F794A" w:rsidRDefault="008F794A">
                  <w:pPr>
                    <w:pStyle w:val="21"/>
                    <w:tabs>
                      <w:tab w:val="left" w:pos="1650"/>
                    </w:tabs>
                    <w:spacing w:line="264" w:lineRule="auto"/>
                    <w:ind w:left="91" w:right="-1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</w:t>
                  </w:r>
                  <w:proofErr w:type="spellStart"/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финансирова</w:t>
                  </w:r>
                  <w:proofErr w:type="spellEnd"/>
                </w:p>
                <w:p w:rsidR="008F794A" w:rsidRPr="008F794A" w:rsidRDefault="008F794A">
                  <w:pPr>
                    <w:pStyle w:val="21"/>
                    <w:tabs>
                      <w:tab w:val="left" w:pos="1650"/>
                    </w:tabs>
                    <w:spacing w:line="264" w:lineRule="auto"/>
                    <w:ind w:left="91" w:right="-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Общий объем финансирования, предусмотренный по Программе на весь период реализации</w:t>
                  </w:r>
                </w:p>
              </w:tc>
              <w:tc>
                <w:tcPr>
                  <w:tcW w:w="538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годам реализации Программы</w:t>
                  </w:r>
                </w:p>
              </w:tc>
            </w:tr>
            <w:tr w:rsidR="008F794A" w:rsidRPr="008F794A">
              <w:trPr>
                <w:trHeight w:val="252"/>
              </w:trPr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94A" w:rsidRPr="008F794A" w:rsidRDefault="008F794A">
                  <w:pPr>
                    <w:pStyle w:val="21"/>
                    <w:spacing w:line="26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8F794A" w:rsidRPr="008F794A">
              <w:trPr>
                <w:trHeight w:val="268"/>
              </w:trPr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8500,0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4750,0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1750,0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500,0</w:t>
                  </w:r>
                </w:p>
              </w:tc>
            </w:tr>
            <w:tr w:rsidR="008F794A" w:rsidRPr="008F794A">
              <w:trPr>
                <w:trHeight w:val="536"/>
              </w:trPr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8500,0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1000,0</w:t>
                  </w:r>
                </w:p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4750,0</w:t>
                  </w:r>
                </w:p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1750,0</w:t>
                  </w:r>
                </w:p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500,0&lt;*&gt;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500,0&lt;*&gt;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500,0&lt;*&gt;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500,0</w:t>
                  </w:r>
                </w:p>
                <w:p w:rsidR="008F794A" w:rsidRPr="008F794A" w:rsidRDefault="008F794A">
                  <w:pPr>
                    <w:pStyle w:val="21"/>
                    <w:spacing w:line="264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F794A">
                    <w:rPr>
                      <w:rFonts w:ascii="Times New Roman" w:hAnsi="Times New Roman"/>
                      <w:sz w:val="24"/>
                      <w:szCs w:val="24"/>
                    </w:rPr>
                    <w:t>&lt;*&gt;</w:t>
                  </w:r>
                </w:p>
              </w:tc>
            </w:tr>
          </w:tbl>
          <w:p w:rsidR="008F794A" w:rsidRPr="008F794A" w:rsidRDefault="008F794A">
            <w:pPr>
              <w:widowControl w:val="0"/>
              <w:autoSpaceDE w:val="0"/>
              <w:autoSpaceDN w:val="0"/>
              <w:adjustRightInd w:val="0"/>
              <w:ind w:left="113" w:firstLine="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94A">
              <w:rPr>
                <w:rFonts w:ascii="Times New Roman" w:eastAsia="Times New Roman" w:hAnsi="Times New Roman"/>
                <w:sz w:val="24"/>
                <w:szCs w:val="24"/>
              </w:rPr>
              <w:t xml:space="preserve"> &lt;*&gt; - объем средств указан справочно.</w:t>
            </w:r>
          </w:p>
        </w:tc>
      </w:tr>
    </w:tbl>
    <w:p w:rsidR="008F794A" w:rsidRPr="008F794A" w:rsidRDefault="008F794A">
      <w:pPr>
        <w:rPr>
          <w:rFonts w:ascii="Times New Roman" w:hAnsi="Times New Roman"/>
          <w:sz w:val="24"/>
          <w:szCs w:val="24"/>
        </w:rPr>
      </w:pPr>
    </w:p>
    <w:sectPr w:rsidR="008F794A" w:rsidRPr="008F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E35"/>
    <w:multiLevelType w:val="hybridMultilevel"/>
    <w:tmpl w:val="F00EF320"/>
    <w:lvl w:ilvl="0" w:tplc="9E1AEB3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38"/>
    <w:rsid w:val="007C3138"/>
    <w:rsid w:val="008F794A"/>
    <w:rsid w:val="00A67A55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5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8F794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A55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A67A55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A67A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67A55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67A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A55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8F79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F794A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8F794A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5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8F794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A55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A67A55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A67A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67A55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67A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A55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8F79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F794A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8F794A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2024-09-17T06:22:00Z</dcterms:created>
  <dcterms:modified xsi:type="dcterms:W3CDTF">2024-09-18T07:48:00Z</dcterms:modified>
</cp:coreProperties>
</file>