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6A1547" w:rsidTr="006A1547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6A1547" w:rsidRDefault="006A1547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6A1547" w:rsidRDefault="006A1547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6A1547" w:rsidRDefault="006A1547">
            <w:pPr>
              <w:pStyle w:val="a3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88645" cy="731520"/>
                  <wp:effectExtent l="0" t="0" r="1905" b="0"/>
                  <wp:docPr id="1" name="Рисунок 1" descr="Описание: Описание: Описание: Описание: 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6A1547" w:rsidRDefault="006A1547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  <w:proofErr w:type="spellEnd"/>
          </w:p>
          <w:p w:rsidR="006A1547" w:rsidRDefault="006A1547">
            <w:pPr>
              <w:pStyle w:val="a3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Яруунынаймагай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муниципальнабайгуулгын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6A1547" w:rsidRDefault="006A1547" w:rsidP="006A154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A1547" w:rsidRDefault="006A1547" w:rsidP="006A1547">
      <w:pPr>
        <w:pStyle w:val="a3"/>
        <w:jc w:val="left"/>
        <w:rPr>
          <w:spacing w:val="0"/>
          <w:sz w:val="28"/>
          <w:szCs w:val="24"/>
        </w:rPr>
      </w:pPr>
    </w:p>
    <w:p w:rsidR="006A1547" w:rsidRDefault="006A1547" w:rsidP="006A1547">
      <w:pPr>
        <w:pStyle w:val="a3"/>
        <w:jc w:val="left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>«06» сентября 2024 г.                                                                                      № 363</w:t>
      </w:r>
    </w:p>
    <w:p w:rsidR="006A1547" w:rsidRDefault="006A1547" w:rsidP="006A1547">
      <w:pPr>
        <w:pStyle w:val="a3"/>
        <w:rPr>
          <w:spacing w:val="0"/>
          <w:sz w:val="28"/>
        </w:rPr>
      </w:pPr>
    </w:p>
    <w:p w:rsidR="006A1547" w:rsidRDefault="006A1547" w:rsidP="006A1547">
      <w:pPr>
        <w:pStyle w:val="a3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6A1547" w:rsidRDefault="006A1547" w:rsidP="006A15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1547" w:rsidRDefault="006A1547" w:rsidP="006A154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«Повышение эффективности управления муниципальными финансами»</w:t>
      </w:r>
    </w:p>
    <w:p w:rsidR="006A1547" w:rsidRDefault="006A1547" w:rsidP="006A15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>В соответствии с п. 4.2. Порядка разработки, реализации и оценки эффективности муниципальных программ МО «Еравнинский район», утверждённого постановлением АМО «Еравнинский район» от 29.10.2018 № 697, АМО «Еравнинский район» постановляет:</w:t>
      </w:r>
    </w:p>
    <w:p w:rsidR="006A1547" w:rsidRDefault="006A1547" w:rsidP="006A15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муниципальную программу МО «Еравнинский район» «Повышение эффективности управления муниципальными финансами».</w:t>
      </w:r>
    </w:p>
    <w:p w:rsidR="006A1547" w:rsidRDefault="006A1547" w:rsidP="006A15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Паспорт муниципальной программы изложить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1.</w:t>
      </w:r>
    </w:p>
    <w:p w:rsidR="006A1547" w:rsidRDefault="006A1547" w:rsidP="006A15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6A1547" w:rsidRDefault="006A1547" w:rsidP="006A15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A1547" w:rsidRDefault="006A1547" w:rsidP="006A15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1547" w:rsidRDefault="006A1547" w:rsidP="006A1547">
      <w:pPr>
        <w:pStyle w:val="3"/>
        <w:rPr>
          <w:b/>
        </w:rPr>
      </w:pPr>
    </w:p>
    <w:p w:rsidR="006A1547" w:rsidRDefault="006A1547" w:rsidP="006A1547">
      <w:pPr>
        <w:pStyle w:val="3"/>
        <w:rPr>
          <w:b/>
        </w:rPr>
      </w:pPr>
    </w:p>
    <w:p w:rsidR="006A1547" w:rsidRDefault="006A1547" w:rsidP="006A1547">
      <w:pPr>
        <w:pStyle w:val="3"/>
      </w:pPr>
    </w:p>
    <w:p w:rsidR="006A1547" w:rsidRDefault="006A1547" w:rsidP="006A1547">
      <w:pPr>
        <w:pStyle w:val="3"/>
      </w:pPr>
      <w:r>
        <w:t>Глава-Руководитель</w:t>
      </w:r>
    </w:p>
    <w:p w:rsidR="006A1547" w:rsidRDefault="006A1547" w:rsidP="006A1547">
      <w:pPr>
        <w:pStyle w:val="3"/>
      </w:pPr>
      <w:r>
        <w:t>АМО «Еравнинский район»                                                      Ч.М. Цыренжапов</w:t>
      </w:r>
    </w:p>
    <w:p w:rsidR="00EC0BC3" w:rsidRDefault="00EC0BC3"/>
    <w:p w:rsidR="007649CC" w:rsidRDefault="007649CC"/>
    <w:p w:rsidR="007649CC" w:rsidRDefault="007649CC"/>
    <w:p w:rsidR="007649CC" w:rsidRDefault="007649CC"/>
    <w:p w:rsidR="007649CC" w:rsidRDefault="007649CC"/>
    <w:p w:rsidR="007649CC" w:rsidRDefault="007649CC"/>
    <w:tbl>
      <w:tblPr>
        <w:tblW w:w="2940" w:type="dxa"/>
        <w:tblInd w:w="6948" w:type="dxa"/>
        <w:tblLayout w:type="fixed"/>
        <w:tblLook w:val="04A0" w:firstRow="1" w:lastRow="0" w:firstColumn="1" w:lastColumn="0" w:noHBand="0" w:noVBand="1"/>
      </w:tblPr>
      <w:tblGrid>
        <w:gridCol w:w="2940"/>
      </w:tblGrid>
      <w:tr w:rsidR="007649CC" w:rsidTr="007649CC">
        <w:trPr>
          <w:trHeight w:val="1079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9CC" w:rsidRDefault="007649CC" w:rsidP="007649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№1</w:t>
            </w:r>
          </w:p>
          <w:p w:rsidR="007649CC" w:rsidRDefault="007649CC" w:rsidP="007649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</w:t>
            </w:r>
          </w:p>
          <w:p w:rsidR="007649CC" w:rsidRDefault="007649CC" w:rsidP="007649C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АМО «Еравнинский район»</w:t>
            </w:r>
          </w:p>
          <w:p w:rsidR="007649CC" w:rsidRDefault="007649CC" w:rsidP="007649CC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 363 от 06.09.</w:t>
            </w:r>
            <w:r>
              <w:rPr>
                <w:sz w:val="22"/>
                <w:szCs w:val="22"/>
              </w:rPr>
              <w:t>2024г</w:t>
            </w:r>
          </w:p>
        </w:tc>
      </w:tr>
    </w:tbl>
    <w:p w:rsidR="007649CC" w:rsidRDefault="007649CC" w:rsidP="007649CC"/>
    <w:p w:rsidR="007649CC" w:rsidRPr="007649CC" w:rsidRDefault="007649CC" w:rsidP="007649CC">
      <w:pPr>
        <w:jc w:val="center"/>
        <w:rPr>
          <w:rFonts w:ascii="Times New Roman" w:hAnsi="Times New Roman"/>
          <w:b/>
          <w:sz w:val="24"/>
          <w:szCs w:val="24"/>
        </w:rPr>
      </w:pPr>
      <w:r w:rsidRPr="007649CC">
        <w:rPr>
          <w:rFonts w:ascii="Times New Roman" w:hAnsi="Times New Roman"/>
          <w:b/>
          <w:bCs/>
          <w:sz w:val="24"/>
          <w:szCs w:val="24"/>
        </w:rPr>
        <w:t xml:space="preserve">Паспорт </w:t>
      </w:r>
      <w:r w:rsidRPr="007649CC">
        <w:rPr>
          <w:rFonts w:ascii="Times New Roman" w:hAnsi="Times New Roman"/>
          <w:b/>
          <w:bCs/>
          <w:sz w:val="24"/>
          <w:szCs w:val="24"/>
        </w:rPr>
        <w:br/>
        <w:t>муниципальной  программы</w:t>
      </w:r>
      <w:r w:rsidRPr="007649CC">
        <w:rPr>
          <w:rFonts w:ascii="Times New Roman" w:hAnsi="Times New Roman"/>
          <w:b/>
          <w:sz w:val="24"/>
          <w:szCs w:val="24"/>
        </w:rPr>
        <w:t xml:space="preserve"> «Повышение эффективности управления</w:t>
      </w:r>
    </w:p>
    <w:p w:rsidR="007649CC" w:rsidRPr="007649CC" w:rsidRDefault="007649CC" w:rsidP="007649CC">
      <w:pPr>
        <w:jc w:val="center"/>
        <w:rPr>
          <w:rFonts w:ascii="Times New Roman" w:hAnsi="Times New Roman"/>
          <w:b/>
          <w:sz w:val="24"/>
          <w:szCs w:val="24"/>
        </w:rPr>
      </w:pPr>
      <w:r w:rsidRPr="007649CC">
        <w:rPr>
          <w:rFonts w:ascii="Times New Roman" w:hAnsi="Times New Roman"/>
          <w:b/>
          <w:sz w:val="24"/>
          <w:szCs w:val="24"/>
        </w:rPr>
        <w:t xml:space="preserve"> муниципальными финансами» </w:t>
      </w:r>
    </w:p>
    <w:p w:rsidR="007649CC" w:rsidRPr="007649CC" w:rsidRDefault="007649CC" w:rsidP="007649CC">
      <w:pPr>
        <w:jc w:val="center"/>
        <w:rPr>
          <w:rFonts w:ascii="Times New Roman" w:hAnsi="Times New Roman"/>
          <w:bCs/>
          <w:snapToGrid w:val="0"/>
          <w:sz w:val="24"/>
          <w:szCs w:val="24"/>
        </w:rPr>
      </w:pPr>
      <w:r w:rsidRPr="007649CC">
        <w:rPr>
          <w:rFonts w:ascii="Times New Roman" w:hAnsi="Times New Roman"/>
          <w:bCs/>
          <w:snapToGrid w:val="0"/>
          <w:sz w:val="24"/>
          <w:szCs w:val="24"/>
        </w:rPr>
        <w:t xml:space="preserve"> (далее – Муниципальная программа)</w:t>
      </w:r>
    </w:p>
    <w:p w:rsidR="007649CC" w:rsidRPr="007649CC" w:rsidRDefault="007649CC" w:rsidP="007649CC">
      <w:pPr>
        <w:pStyle w:val="Default"/>
        <w:jc w:val="center"/>
      </w:pPr>
    </w:p>
    <w:p w:rsidR="007649CC" w:rsidRPr="007649CC" w:rsidRDefault="007649CC" w:rsidP="007649CC">
      <w:pPr>
        <w:jc w:val="center"/>
        <w:rPr>
          <w:rFonts w:ascii="Times New Roman" w:hAnsi="Times New Roman"/>
          <w:bCs/>
          <w:snapToGrid w:val="0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840"/>
      </w:tblGrid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 xml:space="preserve">1. Эффективное управление муниципальными финансами и поддержание сбалансированности и устойчивости бюджета  муниципального образования «Еравнинский район» 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 xml:space="preserve"> 2. Обеспечение равных условий для устойчивого исполнения расходных обязательств местных бюджетов и повышения качества управления муниципальными финансами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Style w:val="FontStyle63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3. Повышение эффективности бюджетных расходов</w:t>
            </w:r>
          </w:p>
        </w:tc>
      </w:tr>
      <w:tr w:rsidR="007649CC" w:rsidRPr="007649CC" w:rsidTr="007649CC">
        <w:trPr>
          <w:trHeight w:val="282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1. Обеспечение стабильной финансовой основы для исполнения расходных обязательств муниципального образования «Еравнинский район» (далее по тексту – Муниципальный район)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2. Повышение качества бюджетного процесса в Муниципальном районе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3. Обеспечение интеграции информационных потоков по исполнению местного бюджета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 xml:space="preserve">4. Повышение качества управления муниципальными финансами </w:t>
            </w:r>
          </w:p>
          <w:p w:rsidR="007649CC" w:rsidRPr="007649CC" w:rsidRDefault="007649CC">
            <w:pPr>
              <w:tabs>
                <w:tab w:val="left" w:pos="1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5. Обеспечение сбалансированности бюджета Муниципального района</w:t>
            </w:r>
          </w:p>
          <w:p w:rsidR="007649CC" w:rsidRPr="007649CC" w:rsidRDefault="007649CC">
            <w:pPr>
              <w:tabs>
                <w:tab w:val="left" w:pos="1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6. Внедрение программно-целевых принципов организации деятельности органов местного самоуправления Еравнинского района</w:t>
            </w:r>
          </w:p>
          <w:p w:rsidR="007649CC" w:rsidRPr="007649CC" w:rsidRDefault="007649CC">
            <w:pPr>
              <w:tabs>
                <w:tab w:val="left" w:pos="1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7. Повышение эффективности распределения бюджетных средств</w:t>
            </w:r>
          </w:p>
          <w:p w:rsidR="007649CC" w:rsidRPr="007649CC" w:rsidRDefault="007649CC">
            <w:pPr>
              <w:tabs>
                <w:tab w:val="left" w:pos="165"/>
              </w:tabs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8. Создание условий для повышения эффективности деятельности органов местного самоуправления Еравнинского района по выполнению муниципальных функций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Развитие и совершенствование системы муниципального финансового контроля </w:t>
            </w: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Важнейшие целевые показатели (индикаторы) реализации Муниципальной программы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pStyle w:val="ConsPlusNormal0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649CC">
              <w:rPr>
                <w:rFonts w:ascii="Times New Roman" w:hAnsi="Times New Roman" w:cs="Times New Roman"/>
                <w:sz w:val="24"/>
                <w:szCs w:val="24"/>
              </w:rPr>
              <w:t>1. Отношение дефицита бюджета Муниципального района к общему годовому объему доходов бюджета Муниципального района без учета объема безвозмездных поступлений в отчетном финансовом году, %</w:t>
            </w:r>
          </w:p>
          <w:p w:rsidR="007649CC" w:rsidRPr="007649CC" w:rsidRDefault="007649CC">
            <w:pPr>
              <w:pStyle w:val="ConsPlusNormal0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649CC">
              <w:rPr>
                <w:rFonts w:ascii="Times New Roman" w:hAnsi="Times New Roman" w:cs="Times New Roman"/>
                <w:sz w:val="24"/>
                <w:szCs w:val="24"/>
              </w:rPr>
              <w:t>2. Присвоение высокой степени качества организации и осуществления бюджетного процесса в Муниципальном районе Министерством финансов Республики Бурятия</w:t>
            </w:r>
          </w:p>
          <w:p w:rsidR="007649CC" w:rsidRPr="007649CC" w:rsidRDefault="007649CC">
            <w:pPr>
              <w:pStyle w:val="ConsPlusNormal0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649CC">
              <w:rPr>
                <w:rFonts w:ascii="Times New Roman" w:hAnsi="Times New Roman" w:cs="Times New Roman"/>
                <w:sz w:val="24"/>
                <w:szCs w:val="24"/>
              </w:rPr>
              <w:t>3. Охват бюджетных ассигнований бюджета  Муниципального района показателями, характеризующими цели и результаты их использования, %</w:t>
            </w:r>
          </w:p>
          <w:p w:rsidR="007649CC" w:rsidRPr="007649CC" w:rsidRDefault="007649CC">
            <w:pPr>
              <w:pStyle w:val="ConsPlusNormal0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649CC">
              <w:rPr>
                <w:rFonts w:ascii="Times New Roman" w:hAnsi="Times New Roman" w:cs="Times New Roman"/>
                <w:sz w:val="24"/>
                <w:szCs w:val="24"/>
              </w:rPr>
              <w:t xml:space="preserve">4. Доля просроченной кредиторской задолженности в расходах бюджета Муниципального района (за исключением расходов, осуществляемых за счет субвенций), % </w:t>
            </w:r>
          </w:p>
          <w:p w:rsidR="007649CC" w:rsidRPr="007649CC" w:rsidRDefault="007649CC">
            <w:pPr>
              <w:pStyle w:val="ConsPlusNormal0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649CC">
              <w:rPr>
                <w:rFonts w:ascii="Times New Roman" w:hAnsi="Times New Roman" w:cs="Times New Roman"/>
                <w:sz w:val="24"/>
                <w:szCs w:val="24"/>
              </w:rPr>
              <w:t xml:space="preserve">5. Доля расходов бюджетов муниципальных образований Еравнинского района, формируемых в рамках муниципальных программ, % </w:t>
            </w: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1. Управление муниципальными финансами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2. Создание условий для сбалансированного и устойчивого исполнения местных бюджетов, содействие повышению качества управления муниципальными финансами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 xml:space="preserve">3. Повышение эффективности бюджетных расходов </w:t>
            </w: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 xml:space="preserve">Заказчики Муниципальной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«Еравнинский район» </w:t>
            </w: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Заказчик-координатор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«Еравнинский район» (Финансово-экономический комитет администрации муниципального образования «Еравнинский район», далее по тексту - Комитет)</w:t>
            </w: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01.01.2015г. - 31.12.2027г.</w:t>
            </w: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 – 2032023,0 тыс. рублей, 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– 2032023,0 тыс. рублей, из </w:t>
            </w:r>
            <w:r w:rsidRPr="007649CC">
              <w:rPr>
                <w:rFonts w:ascii="Times New Roman" w:hAnsi="Times New Roman"/>
                <w:sz w:val="24"/>
                <w:szCs w:val="24"/>
              </w:rPr>
              <w:lastRenderedPageBreak/>
              <w:t>них: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2015 год: 49088,6 тыс. рублей;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2016 год: 48570,2 тыс. рублей;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2017 год: 52743,3 тыс. рублей;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2018 год: 55880,8 тыс. рублей;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2019 год: 60361,4 тыс. рублей;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2020 год: 69107,9 тыс. рублей;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2021 год: 83749,7 тыс. рублей;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2022 год: 1102382,4 тыс. рублей;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2023 год: 97904,7 тыс. рублей;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2024 год: 126919,3 тыс. рублей.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2025 год: 95104,9 тыс. рублей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2026 год: 95104,9 тыс. рублей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Бюджет  Республики Бурятия  – 0,0 тыс. рублей.</w:t>
            </w: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1. Создание стабильных финансовых условий  для устойчивого экономического роста, повышения уровня и качества жизни населения Еравнинского района</w:t>
            </w:r>
          </w:p>
          <w:p w:rsidR="007649CC" w:rsidRPr="007649CC" w:rsidRDefault="007649C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2. Перевод большей части расходов бюджета МО «Еравнинский район» на принципы программно-целевого планирования, контроля и последующей оценки эффективности их использования.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3.  Рост качества управления муниципальными финансами</w:t>
            </w:r>
          </w:p>
        </w:tc>
      </w:tr>
    </w:tbl>
    <w:p w:rsidR="007649CC" w:rsidRPr="007649CC" w:rsidRDefault="007649CC" w:rsidP="007649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9CC" w:rsidRPr="007649CC" w:rsidRDefault="007649CC" w:rsidP="007649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9CC" w:rsidRPr="007649CC" w:rsidRDefault="007649CC" w:rsidP="007649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9CC" w:rsidRPr="007649CC" w:rsidRDefault="007649CC" w:rsidP="007649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9CC" w:rsidRPr="007649CC" w:rsidRDefault="007649CC" w:rsidP="007649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9CC" w:rsidRPr="007649CC" w:rsidRDefault="007649CC" w:rsidP="007649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9CC" w:rsidRPr="007649CC" w:rsidRDefault="007649CC" w:rsidP="007649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49CC" w:rsidRDefault="007649CC" w:rsidP="007649CC">
      <w:pPr>
        <w:rPr>
          <w:rFonts w:ascii="Times New Roman" w:hAnsi="Times New Roman"/>
          <w:b/>
          <w:bCs/>
          <w:sz w:val="24"/>
          <w:szCs w:val="24"/>
        </w:rPr>
      </w:pPr>
    </w:p>
    <w:p w:rsidR="007649CC" w:rsidRPr="007649CC" w:rsidRDefault="007649CC" w:rsidP="007649CC">
      <w:pPr>
        <w:jc w:val="center"/>
        <w:rPr>
          <w:rFonts w:ascii="Times New Roman" w:hAnsi="Times New Roman"/>
          <w:b/>
          <w:sz w:val="24"/>
          <w:szCs w:val="24"/>
        </w:rPr>
      </w:pPr>
      <w:r w:rsidRPr="007649CC">
        <w:rPr>
          <w:rFonts w:ascii="Times New Roman" w:hAnsi="Times New Roman"/>
          <w:b/>
          <w:bCs/>
          <w:sz w:val="24"/>
          <w:szCs w:val="24"/>
        </w:rPr>
        <w:lastRenderedPageBreak/>
        <w:t xml:space="preserve">Паспорт </w:t>
      </w:r>
      <w:r w:rsidRPr="007649CC">
        <w:rPr>
          <w:rFonts w:ascii="Times New Roman" w:hAnsi="Times New Roman"/>
          <w:b/>
          <w:bCs/>
          <w:sz w:val="24"/>
          <w:szCs w:val="24"/>
        </w:rPr>
        <w:br/>
        <w:t xml:space="preserve">подпрограммы </w:t>
      </w:r>
      <w:r w:rsidRPr="007649CC">
        <w:rPr>
          <w:rFonts w:ascii="Times New Roman" w:hAnsi="Times New Roman"/>
          <w:b/>
          <w:sz w:val="24"/>
          <w:szCs w:val="24"/>
        </w:rPr>
        <w:t xml:space="preserve"> «Управление муниципальными финансами»</w:t>
      </w:r>
      <w:bookmarkStart w:id="1" w:name="_GoBack"/>
      <w:bookmarkEnd w:id="1"/>
    </w:p>
    <w:p w:rsidR="007649CC" w:rsidRPr="007649CC" w:rsidRDefault="007649CC" w:rsidP="007649CC">
      <w:pPr>
        <w:jc w:val="center"/>
        <w:rPr>
          <w:rFonts w:ascii="Times New Roman" w:hAnsi="Times New Roman"/>
          <w:sz w:val="24"/>
          <w:szCs w:val="24"/>
        </w:rPr>
      </w:pPr>
      <w:r w:rsidRPr="007649CC">
        <w:rPr>
          <w:rFonts w:ascii="Times New Roman" w:hAnsi="Times New Roman"/>
          <w:sz w:val="24"/>
          <w:szCs w:val="24"/>
        </w:rPr>
        <w:t>(далее - Подпрограмма 1)</w:t>
      </w:r>
    </w:p>
    <w:p w:rsidR="007649CC" w:rsidRPr="007649CC" w:rsidRDefault="007649CC" w:rsidP="007649CC">
      <w:pPr>
        <w:pStyle w:val="Default"/>
        <w:jc w:val="center"/>
      </w:pPr>
    </w:p>
    <w:p w:rsidR="007649CC" w:rsidRPr="007649CC" w:rsidRDefault="007649CC" w:rsidP="007649CC">
      <w:pPr>
        <w:pStyle w:val="Default"/>
        <w:jc w:val="center"/>
      </w:pPr>
      <w:proofErr w:type="gramStart"/>
      <w:r w:rsidRPr="007649CC">
        <w:t>(в редакции постановления Администрации муниципального</w:t>
      </w:r>
      <w:proofErr w:type="gramEnd"/>
    </w:p>
    <w:p w:rsidR="007649CC" w:rsidRPr="007649CC" w:rsidRDefault="007649CC" w:rsidP="007649CC">
      <w:pPr>
        <w:pStyle w:val="Default"/>
        <w:jc w:val="center"/>
      </w:pPr>
      <w:r w:rsidRPr="007649CC">
        <w:t>образования «Еравнинский район» от  24.12.2014г № 890)</w:t>
      </w:r>
    </w:p>
    <w:p w:rsidR="007649CC" w:rsidRPr="007649CC" w:rsidRDefault="007649CC" w:rsidP="007649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840"/>
      </w:tblGrid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 xml:space="preserve">«Повышение эффективности управления муниципальными финансами на период» 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Цели Подпрограммы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1. Обеспечение стабильной финансовой основы для исполнения расходных обязательств Муниципального района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2. Повышение качества бюджетного процесса в Муниципальном районе</w:t>
            </w: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pStyle w:val="a7"/>
              <w:ind w:left="0" w:hanging="11"/>
            </w:pPr>
            <w:r w:rsidRPr="007649CC">
              <w:t>1. Совершенствование бюджетного процесса в Муниципальном районе и нормативного правового регулирования в бюджетно-финансовой сфере</w:t>
            </w:r>
          </w:p>
          <w:p w:rsidR="007649CC" w:rsidRPr="007649CC" w:rsidRDefault="007649CC">
            <w:pPr>
              <w:pStyle w:val="a7"/>
              <w:ind w:left="0" w:firstLine="0"/>
            </w:pPr>
            <w:r w:rsidRPr="007649CC">
              <w:t>2. Эффективное управление муниципальным долгом</w:t>
            </w:r>
          </w:p>
          <w:p w:rsidR="007649CC" w:rsidRPr="007649CC" w:rsidRDefault="007649CC">
            <w:pPr>
              <w:pStyle w:val="a7"/>
              <w:ind w:left="0" w:hanging="11"/>
            </w:pPr>
            <w:r w:rsidRPr="007649CC">
              <w:t>3. Развитие информационной системы управления муниципальными  финансами, повышение прозрачности бюджетов и открытости бюджетного процесса</w:t>
            </w:r>
          </w:p>
          <w:p w:rsidR="007649CC" w:rsidRPr="007649CC" w:rsidRDefault="007649CC">
            <w:pPr>
              <w:pStyle w:val="a7"/>
              <w:ind w:left="0" w:firstLine="0"/>
            </w:pPr>
            <w:r w:rsidRPr="007649CC">
              <w:t>4. Развитие системы муниципального  финансового контроля в бюджетно-финансовой сфере</w:t>
            </w: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 xml:space="preserve">Важнейшие целевые показатели (индикаторы) реализации Подпрограммы 1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 xml:space="preserve">1. Отношение объема муниципального долга муниципального образования «Еравнинский район» по состоянию на 1 января года, следующего за </w:t>
            </w:r>
            <w:proofErr w:type="gramStart"/>
            <w:r w:rsidRPr="007649CC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7649CC">
              <w:rPr>
                <w:rFonts w:ascii="Times New Roman" w:hAnsi="Times New Roman"/>
                <w:sz w:val="24"/>
                <w:szCs w:val="24"/>
              </w:rPr>
              <w:t>, к общему годовому объему доходов бюджета Муниципального района в финансовом году (без учета объемов безвозмездных поступлений), %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2. Доля главных администраторов  средств бюджета муниципального образования «Еравнинский район», имеющих итоговую оценку качества финансового менеджмента более 50 баллов, %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3. Отношение объема просроченной кредиторской задолженности бюджета Муниципального района и муниципальных учреждений к объему расходов бюджета Муниципального района, %</w:t>
            </w: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Заказчики Подпрограммы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pStyle w:val="a7"/>
              <w:ind w:left="0" w:firstLine="0"/>
            </w:pPr>
            <w:r w:rsidRPr="007649CC">
              <w:t>Администрация муниципального образования «Еравнинский район» (Финансово-экономический комитет администрации муниципального образования «Еравнинский район», далее – по  тексту - Комитет)</w:t>
            </w: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</w:t>
            </w:r>
            <w:r w:rsidRPr="007649C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01.01.2015г. - 31.12.2026г.</w:t>
            </w: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Подпрограммы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1 – 1133918,6 тыс. рублей, 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Бюджет МО «Еравнинский район» – 1133918,6 тыс. рублей, из них: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2015 год: 8550,1 тыс. рублей;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2016 год: 8725,9 тыс. рублей;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2017 год: 8108,9 тыс. рублей;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2018 год: 8921,5 тыс. рублей;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2019 год: 9918,8 тыс. рублей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2020 год: 11065,4 тыс. рублей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2021 год: 11769,5 тыс. рублей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2022 год: 1013109,3 тыс. рублей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2023 год: 14337,3 тыс. рублей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2024 год: 15546,0 тыс. рублей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2025 год: 15546,0 тыс. рублей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 xml:space="preserve">2026 год: 15546,0 </w:t>
            </w:r>
            <w:proofErr w:type="spellStart"/>
            <w:r w:rsidRPr="007649C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649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649CC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2027 год: 15546,0 тыс. рублей</w:t>
            </w: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1. Обеспечение долгосрочной сбалансированности и устойчивости бюджетной системы Еравнинского района за счет интеграции стратегического и бюджетного планирования, создания инструментов долгосрочного финансового планирования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2. Повышение уровня бюджетной дисциплины и качества управления средствами бюджета муниципального образования «Еравнинский район» главными администраторами средств бюджета Муниципального района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3. Качественная организация планирования и исполнения бюджета Муниципального района, ведения бюджетного учета и формирования бюджетной отчетности и сводной бухгалтерской отчетности муниципальных учреждений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 xml:space="preserve">4. Сохранение экономически  </w:t>
            </w:r>
            <w:proofErr w:type="gramStart"/>
            <w:r w:rsidRPr="007649CC">
              <w:rPr>
                <w:rFonts w:ascii="Times New Roman" w:hAnsi="Times New Roman"/>
                <w:sz w:val="24"/>
                <w:szCs w:val="24"/>
              </w:rPr>
              <w:t>обоснованных</w:t>
            </w:r>
            <w:proofErr w:type="gramEnd"/>
            <w:r w:rsidRPr="007649CC">
              <w:rPr>
                <w:rFonts w:ascii="Times New Roman" w:hAnsi="Times New Roman"/>
                <w:sz w:val="24"/>
                <w:szCs w:val="24"/>
              </w:rPr>
              <w:t xml:space="preserve"> объема и структуры муниципального долга муниципального образования «Еравнинский район»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lastRenderedPageBreak/>
              <w:t>5.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Муниципального района</w:t>
            </w:r>
          </w:p>
        </w:tc>
      </w:tr>
    </w:tbl>
    <w:p w:rsidR="007649CC" w:rsidRPr="007649CC" w:rsidRDefault="007649CC" w:rsidP="007649CC">
      <w:pPr>
        <w:pStyle w:val="ConsPlusNormal0"/>
        <w:tabs>
          <w:tab w:val="left" w:pos="851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49CC" w:rsidRPr="007649CC" w:rsidRDefault="007649CC" w:rsidP="007649CC">
      <w:pPr>
        <w:rPr>
          <w:rFonts w:ascii="Times New Roman" w:hAnsi="Times New Roman"/>
          <w:sz w:val="24"/>
          <w:szCs w:val="24"/>
        </w:rPr>
        <w:sectPr w:rsidR="007649CC" w:rsidRPr="007649CC">
          <w:pgSz w:w="11906" w:h="16838"/>
          <w:pgMar w:top="851" w:right="1134" w:bottom="851" w:left="1418" w:header="720" w:footer="720" w:gutter="0"/>
          <w:cols w:space="720"/>
        </w:sectPr>
      </w:pPr>
    </w:p>
    <w:p w:rsidR="007649CC" w:rsidRPr="007649CC" w:rsidRDefault="007649CC" w:rsidP="007649CC">
      <w:pPr>
        <w:jc w:val="center"/>
        <w:rPr>
          <w:rFonts w:ascii="Times New Roman" w:hAnsi="Times New Roman"/>
          <w:b/>
          <w:sz w:val="24"/>
          <w:szCs w:val="24"/>
        </w:rPr>
      </w:pPr>
      <w:r w:rsidRPr="007649CC">
        <w:rPr>
          <w:rFonts w:ascii="Times New Roman" w:hAnsi="Times New Roman"/>
          <w:b/>
          <w:bCs/>
          <w:sz w:val="24"/>
          <w:szCs w:val="24"/>
        </w:rPr>
        <w:lastRenderedPageBreak/>
        <w:t xml:space="preserve">Паспорт </w:t>
      </w:r>
      <w:r w:rsidRPr="007649CC">
        <w:rPr>
          <w:rFonts w:ascii="Times New Roman" w:hAnsi="Times New Roman"/>
          <w:b/>
          <w:bCs/>
          <w:sz w:val="24"/>
          <w:szCs w:val="24"/>
        </w:rPr>
        <w:br/>
        <w:t xml:space="preserve">подпрограммы </w:t>
      </w:r>
      <w:r w:rsidRPr="007649CC">
        <w:rPr>
          <w:rFonts w:ascii="Times New Roman" w:hAnsi="Times New Roman"/>
          <w:b/>
          <w:sz w:val="24"/>
          <w:szCs w:val="24"/>
        </w:rPr>
        <w:t xml:space="preserve"> «Создание условий для сбалансированного и устойчивого исполнения местных бюджетов, содействие повышению качества управления муниципальными финансами»</w:t>
      </w:r>
    </w:p>
    <w:p w:rsidR="007649CC" w:rsidRPr="007649CC" w:rsidRDefault="007649CC" w:rsidP="007649CC">
      <w:pPr>
        <w:jc w:val="center"/>
        <w:rPr>
          <w:rFonts w:ascii="Times New Roman" w:hAnsi="Times New Roman"/>
          <w:sz w:val="24"/>
          <w:szCs w:val="24"/>
        </w:rPr>
      </w:pPr>
      <w:r w:rsidRPr="007649CC">
        <w:rPr>
          <w:rFonts w:ascii="Times New Roman" w:hAnsi="Times New Roman"/>
          <w:sz w:val="24"/>
          <w:szCs w:val="24"/>
        </w:rPr>
        <w:t xml:space="preserve"> (далее - Подпрограмма 2)</w:t>
      </w:r>
    </w:p>
    <w:p w:rsidR="007649CC" w:rsidRPr="007649CC" w:rsidRDefault="007649CC" w:rsidP="007649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840"/>
      </w:tblGrid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«Повышение эффективности управления муниципальными финансами»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Цели Подпрограммы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1. Совершенствование системы распределения и перераспределения финансовых ресурсов между уровнями бюджетной системы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2. Повышение качества управления муниципальными финансами</w:t>
            </w: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pStyle w:val="a7"/>
              <w:ind w:left="0" w:firstLine="0"/>
            </w:pPr>
            <w:r w:rsidRPr="007649CC">
              <w:t>1. Совершенствование механизмов предоставления межбюджетных трансфертов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2. Обеспечение устойчивого исполнения местных бюджетов</w:t>
            </w: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 xml:space="preserve">Важнейшие целевые показатели (индикаторы) реализации Подпрограммы 2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color w:val="000000"/>
                <w:sz w:val="24"/>
                <w:szCs w:val="24"/>
              </w:rPr>
              <w:t>1.Количество муниципальных образований, в которых выявлены нарушения бюджетного законодательства</w:t>
            </w:r>
          </w:p>
          <w:p w:rsidR="007649CC" w:rsidRPr="007649CC" w:rsidRDefault="007649CC">
            <w:pPr>
              <w:pStyle w:val="a7"/>
              <w:ind w:left="0" w:firstLine="0"/>
            </w:pPr>
            <w:r w:rsidRPr="007649CC">
              <w:rPr>
                <w:color w:val="000000"/>
              </w:rPr>
              <w:t>2. Доля просроченной кредиторской задолженности в расходах местных бюджетов (за исключением расходов, осуществляемых за счет субвенций)</w:t>
            </w: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Заказчики Подпрограммы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pStyle w:val="a7"/>
              <w:ind w:left="0" w:hanging="11"/>
            </w:pPr>
            <w:r w:rsidRPr="007649CC">
              <w:t>Администрация муниципального образования «Еравнинский район» (Финансово-экономический комитет администрации муниципального образования «Еравнинский район», далее – по тексту - Комитет)</w:t>
            </w:r>
          </w:p>
        </w:tc>
      </w:tr>
      <w:tr w:rsidR="007649CC" w:rsidRPr="007649CC" w:rsidTr="007649CC">
        <w:trPr>
          <w:trHeight w:val="6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01.01.2015г.- 31.12.2026г.</w:t>
            </w: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Всего по Подпрограмме – 733416 тыс. рублей: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2015 год: 40538,5 тыс. рублей;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2016 год: 39844,3 тыс. рублей;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2017 год: 44634,4 тыс. рублей;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2018 год: 46959,3 тыс. рублей;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2019 год: 50442,6 тыс. рублей;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lastRenderedPageBreak/>
              <w:t>2020 год: 58042,5 тыс. рублей;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2021 год: 71980,2 тыс. рублей;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2022 год: 89273,1 тыс. рублей;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2023 год: 83567,4 тыс. руб.;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2024 год: 111373,3 тыс. рублей.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2025 год: 79558,9тыс. рублей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2026 год: 79558,9 тыс. рублей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2027 год: 79558,9 тыс. рублей</w:t>
            </w:r>
          </w:p>
        </w:tc>
      </w:tr>
      <w:tr w:rsidR="007649CC" w:rsidRPr="007649CC" w:rsidTr="007649CC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1) Снижение рисков несбалансированности местных бюджетов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2) Повышение эффективности предоставления  межбюджетных трансфертов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3) Создание условий для устойчивого исполнения местных бюджетов</w:t>
            </w:r>
          </w:p>
          <w:p w:rsidR="007649CC" w:rsidRPr="007649CC" w:rsidRDefault="00764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4) Снижение уровня просроченной кредиторской задолженности муниципальных образований</w:t>
            </w:r>
          </w:p>
          <w:p w:rsidR="007649CC" w:rsidRPr="007649CC" w:rsidRDefault="00764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CC">
              <w:rPr>
                <w:rFonts w:ascii="Times New Roman" w:hAnsi="Times New Roman"/>
                <w:sz w:val="24"/>
                <w:szCs w:val="24"/>
              </w:rPr>
              <w:t>5) Создание условий для повышения качества управления муниципальными финансами</w:t>
            </w:r>
          </w:p>
        </w:tc>
      </w:tr>
    </w:tbl>
    <w:p w:rsidR="007649CC" w:rsidRDefault="007649CC" w:rsidP="007649CC">
      <w:pPr>
        <w:ind w:firstLine="709"/>
        <w:jc w:val="center"/>
        <w:rPr>
          <w:b/>
          <w:bCs/>
          <w:sz w:val="26"/>
          <w:szCs w:val="26"/>
        </w:rPr>
      </w:pPr>
    </w:p>
    <w:p w:rsidR="007649CC" w:rsidRDefault="007649CC"/>
    <w:sectPr w:rsidR="0076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7F"/>
    <w:rsid w:val="005F5A7F"/>
    <w:rsid w:val="006A1547"/>
    <w:rsid w:val="007649CC"/>
    <w:rsid w:val="00E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4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1547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6A1547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6A154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A1547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A1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54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qFormat/>
    <w:rsid w:val="007649CC"/>
    <w:pPr>
      <w:spacing w:after="0" w:line="240" w:lineRule="auto"/>
      <w:ind w:left="720"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649C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649CC"/>
    <w:rPr>
      <w:rFonts w:ascii="Arial" w:hAnsi="Arial" w:cs="Arial"/>
    </w:rPr>
  </w:style>
  <w:style w:type="paragraph" w:customStyle="1" w:styleId="ConsPlusNormal0">
    <w:name w:val="ConsPlusNormal"/>
    <w:link w:val="ConsPlusNormal"/>
    <w:rsid w:val="007649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character" w:customStyle="1" w:styleId="FontStyle63">
    <w:name w:val="Font Style63"/>
    <w:rsid w:val="007649C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4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1547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6A1547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6A154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A1547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A1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54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qFormat/>
    <w:rsid w:val="007649CC"/>
    <w:pPr>
      <w:spacing w:after="0" w:line="240" w:lineRule="auto"/>
      <w:ind w:left="720"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649C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649CC"/>
    <w:rPr>
      <w:rFonts w:ascii="Arial" w:hAnsi="Arial" w:cs="Arial"/>
    </w:rPr>
  </w:style>
  <w:style w:type="paragraph" w:customStyle="1" w:styleId="ConsPlusNormal0">
    <w:name w:val="ConsPlusNormal"/>
    <w:link w:val="ConsPlusNormal"/>
    <w:rsid w:val="007649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character" w:customStyle="1" w:styleId="FontStyle63">
    <w:name w:val="Font Style63"/>
    <w:rsid w:val="007649C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1608</Words>
  <Characters>9167</Characters>
  <Application>Microsoft Office Word</Application>
  <DocSecurity>0</DocSecurity>
  <Lines>76</Lines>
  <Paragraphs>21</Paragraphs>
  <ScaleCrop>false</ScaleCrop>
  <Company/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Цыренов Алдар Александр</cp:lastModifiedBy>
  <cp:revision>3</cp:revision>
  <dcterms:created xsi:type="dcterms:W3CDTF">2024-09-16T02:40:00Z</dcterms:created>
  <dcterms:modified xsi:type="dcterms:W3CDTF">2024-09-18T08:41:00Z</dcterms:modified>
</cp:coreProperties>
</file>