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1D" w:rsidRPr="00D33C76" w:rsidRDefault="0014311D" w:rsidP="0014311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94055" cy="79565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7" w:type="dxa"/>
        <w:tblInd w:w="-176" w:type="dxa"/>
        <w:tblBorders>
          <w:bottom w:val="single" w:sz="18" w:space="0" w:color="333333"/>
        </w:tblBorders>
        <w:tblLook w:val="01E0"/>
      </w:tblPr>
      <w:tblGrid>
        <w:gridCol w:w="4550"/>
        <w:gridCol w:w="5387"/>
      </w:tblGrid>
      <w:tr w:rsidR="0014311D" w:rsidRPr="00D33C76" w:rsidTr="005D498E">
        <w:tc>
          <w:tcPr>
            <w:tcW w:w="4550" w:type="dxa"/>
            <w:tcBorders>
              <w:bottom w:val="single" w:sz="18" w:space="0" w:color="333333"/>
            </w:tcBorders>
          </w:tcPr>
          <w:p w:rsidR="0014311D" w:rsidRPr="00D55FBF" w:rsidRDefault="0014311D" w:rsidP="005D498E">
            <w:pPr>
              <w:pStyle w:val="a3"/>
              <w:rPr>
                <w:b/>
                <w:bCs/>
                <w:spacing w:val="0"/>
                <w:sz w:val="24"/>
                <w:szCs w:val="24"/>
              </w:rPr>
            </w:pPr>
            <w:r w:rsidRPr="00D55FBF">
              <w:rPr>
                <w:b/>
                <w:bCs/>
                <w:spacing w:val="0"/>
                <w:sz w:val="24"/>
                <w:szCs w:val="24"/>
              </w:rPr>
              <w:t xml:space="preserve">Администрация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  <w:t xml:space="preserve">муниципального образования «Еравнинский район»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  <w:t>Республики Бурятия</w:t>
            </w:r>
          </w:p>
          <w:p w:rsidR="0014311D" w:rsidRPr="00D55FBF" w:rsidRDefault="0014311D" w:rsidP="005D498E">
            <w:pPr>
              <w:pStyle w:val="a3"/>
              <w:rPr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18" w:space="0" w:color="333333"/>
            </w:tcBorders>
          </w:tcPr>
          <w:p w:rsidR="0014311D" w:rsidRPr="00D55FBF" w:rsidRDefault="0014311D" w:rsidP="005D498E">
            <w:pPr>
              <w:pStyle w:val="a3"/>
              <w:rPr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БуряадРеспубликын</w:t>
            </w:r>
            <w:proofErr w:type="spellEnd"/>
          </w:p>
          <w:p w:rsidR="0014311D" w:rsidRPr="00D55FBF" w:rsidRDefault="0014311D" w:rsidP="005D498E">
            <w:pPr>
              <w:pStyle w:val="a3"/>
              <w:rPr>
                <w:spacing w:val="0"/>
                <w:sz w:val="12"/>
                <w:szCs w:val="12"/>
              </w:rPr>
            </w:pPr>
            <w:r w:rsidRPr="00D55FBF">
              <w:rPr>
                <w:b/>
                <w:bCs/>
                <w:spacing w:val="0"/>
                <w:sz w:val="24"/>
                <w:szCs w:val="24"/>
              </w:rPr>
              <w:t>«</w:t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Яруунынаймагай</w:t>
            </w:r>
            <w:proofErr w:type="spellEnd"/>
            <w:r w:rsidRPr="00D55FBF">
              <w:rPr>
                <w:b/>
                <w:bCs/>
                <w:spacing w:val="0"/>
                <w:sz w:val="24"/>
                <w:szCs w:val="24"/>
              </w:rPr>
              <w:t xml:space="preserve">»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муниципальнабайгуулгын</w:t>
            </w:r>
            <w:proofErr w:type="spellEnd"/>
            <w:r w:rsidRPr="00D55FBF">
              <w:rPr>
                <w:b/>
                <w:bCs/>
                <w:spacing w:val="0"/>
                <w:sz w:val="24"/>
                <w:szCs w:val="24"/>
              </w:rPr>
              <w:br/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14311D" w:rsidRPr="001667C7" w:rsidRDefault="0014311D" w:rsidP="00143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7C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4311D" w:rsidRPr="00E42697" w:rsidRDefault="0014311D" w:rsidP="0014311D">
      <w:pPr>
        <w:pStyle w:val="a3"/>
        <w:jc w:val="left"/>
        <w:rPr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>«</w:t>
      </w:r>
      <w:r>
        <w:rPr>
          <w:spacing w:val="0"/>
          <w:sz w:val="24"/>
          <w:szCs w:val="24"/>
        </w:rPr>
        <w:t>___</w:t>
      </w:r>
      <w:r w:rsidRPr="00E42697">
        <w:rPr>
          <w:spacing w:val="0"/>
          <w:sz w:val="24"/>
          <w:szCs w:val="24"/>
        </w:rPr>
        <w:t xml:space="preserve"> »  ___________</w:t>
      </w:r>
      <w:r>
        <w:rPr>
          <w:spacing w:val="0"/>
          <w:sz w:val="24"/>
          <w:szCs w:val="24"/>
        </w:rPr>
        <w:t xml:space="preserve"> 2022 г                                                                                               </w:t>
      </w:r>
      <w:r w:rsidRPr="00E42697">
        <w:rPr>
          <w:spacing w:val="0"/>
          <w:sz w:val="24"/>
          <w:szCs w:val="24"/>
        </w:rPr>
        <w:t xml:space="preserve">№ </w:t>
      </w:r>
      <w:r>
        <w:rPr>
          <w:spacing w:val="0"/>
          <w:sz w:val="24"/>
          <w:szCs w:val="24"/>
        </w:rPr>
        <w:t>___</w:t>
      </w:r>
    </w:p>
    <w:p w:rsidR="0014311D" w:rsidRDefault="0014311D" w:rsidP="0014311D">
      <w:pPr>
        <w:pStyle w:val="a3"/>
        <w:rPr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>с</w:t>
      </w:r>
      <w:proofErr w:type="gramStart"/>
      <w:r w:rsidRPr="00E42697">
        <w:rPr>
          <w:spacing w:val="0"/>
          <w:sz w:val="24"/>
          <w:szCs w:val="24"/>
        </w:rPr>
        <w:t>.С</w:t>
      </w:r>
      <w:proofErr w:type="gramEnd"/>
      <w:r w:rsidRPr="00E42697">
        <w:rPr>
          <w:spacing w:val="0"/>
          <w:sz w:val="24"/>
          <w:szCs w:val="24"/>
        </w:rPr>
        <w:t>осново-Озерское</w:t>
      </w:r>
    </w:p>
    <w:p w:rsidR="0014311D" w:rsidRDefault="0014311D" w:rsidP="0014311D">
      <w:pPr>
        <w:pStyle w:val="a3"/>
        <w:rPr>
          <w:spacing w:val="0"/>
          <w:sz w:val="24"/>
          <w:szCs w:val="24"/>
        </w:rPr>
      </w:pPr>
    </w:p>
    <w:p w:rsidR="0014311D" w:rsidRPr="00E42697" w:rsidRDefault="0014311D" w:rsidP="0014311D">
      <w:pPr>
        <w:pStyle w:val="a3"/>
        <w:rPr>
          <w:b/>
          <w:spacing w:val="0"/>
          <w:sz w:val="24"/>
          <w:szCs w:val="24"/>
        </w:rPr>
      </w:pPr>
    </w:p>
    <w:p w:rsidR="0014311D" w:rsidRPr="00BB6136" w:rsidRDefault="0014311D" w:rsidP="00143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36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от 26 июля 2021 г№322/1 «О муниципальной программе поддержки и развития малого и среднего предпринимательства в Еравнинском районе.</w:t>
      </w:r>
    </w:p>
    <w:p w:rsidR="0014311D" w:rsidRPr="00BB6136" w:rsidRDefault="0014311D" w:rsidP="0014311D">
      <w:pPr>
        <w:rPr>
          <w:rFonts w:ascii="Times New Roman" w:hAnsi="Times New Roman" w:cs="Times New Roman"/>
          <w:sz w:val="24"/>
          <w:szCs w:val="24"/>
        </w:rPr>
      </w:pPr>
    </w:p>
    <w:p w:rsidR="0014311D" w:rsidRPr="00BB6136" w:rsidRDefault="0014311D" w:rsidP="0014311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B613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24.07.2007 г №209-ФЗ « О развитии малого и среднего предпринимательства в Российской Федерации» Администрация муниципального образования «Еравнинский район» постановляет:</w:t>
      </w:r>
    </w:p>
    <w:p w:rsidR="0014311D" w:rsidRPr="00BB6136" w:rsidRDefault="0014311D" w:rsidP="0014311D">
      <w:pPr>
        <w:pStyle w:val="a7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B6136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поддержки и развития малого и среднего предпринимательства в Еравнинском районе следующие изменения: </w:t>
      </w:r>
    </w:p>
    <w:p w:rsidR="00BB6136" w:rsidRPr="00BB6136" w:rsidRDefault="00BB6136" w:rsidP="00BB6136">
      <w:pPr>
        <w:pStyle w:val="a7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B6136">
        <w:rPr>
          <w:rFonts w:ascii="Times New Roman" w:hAnsi="Times New Roman" w:cs="Times New Roman"/>
          <w:sz w:val="24"/>
          <w:szCs w:val="24"/>
        </w:rPr>
        <w:t>В паспорте муниципальной программы поддержки и развития малого и среднего предпринимательства в Еравнинском районе основную цель программы, задачи программы, 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6"/>
        <w:gridCol w:w="7902"/>
      </w:tblGrid>
      <w:tr w:rsidR="00BB6136" w:rsidRPr="008F7BF5" w:rsidTr="005D498E">
        <w:tc>
          <w:tcPr>
            <w:tcW w:w="1926" w:type="dxa"/>
            <w:shd w:val="clear" w:color="auto" w:fill="auto"/>
          </w:tcPr>
          <w:p w:rsidR="00BB6136" w:rsidRPr="00BB6136" w:rsidRDefault="00BB6136" w:rsidP="005D49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цель пр</w:t>
            </w:r>
            <w:r w:rsidRPr="00BB6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B6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граммы:</w:t>
            </w:r>
          </w:p>
        </w:tc>
        <w:tc>
          <w:tcPr>
            <w:tcW w:w="7902" w:type="dxa"/>
            <w:shd w:val="clear" w:color="auto" w:fill="auto"/>
          </w:tcPr>
          <w:p w:rsidR="00BB6136" w:rsidRPr="00BB6136" w:rsidRDefault="00BB6136" w:rsidP="005D49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благоприятных условий для </w:t>
            </w:r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бизнеса как основного фактора обеспечения занятости и повышения реального уровня благосостояния населения, формирование экономически активного среднего класса, увеличение удельного веса малого бизнеса в экономике</w:t>
            </w:r>
            <w:r w:rsidRPr="00BB6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дальнейшего роста малого и среднего предпринимательства, физических лиц применяющих специальный </w:t>
            </w:r>
            <w:proofErr w:type="spellStart"/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налоговй</w:t>
            </w:r>
            <w:proofErr w:type="spellEnd"/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режим, повышение их </w:t>
            </w:r>
            <w:proofErr w:type="spellStart"/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6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6136" w:rsidRPr="008F7BF5" w:rsidTr="005D498E">
        <w:tc>
          <w:tcPr>
            <w:tcW w:w="1926" w:type="dxa"/>
            <w:shd w:val="clear" w:color="auto" w:fill="auto"/>
          </w:tcPr>
          <w:p w:rsidR="00BB6136" w:rsidRPr="00BB6136" w:rsidRDefault="00BB6136" w:rsidP="005D49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пр</w:t>
            </w:r>
            <w:r w:rsidRPr="00BB6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B6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граммы:</w:t>
            </w:r>
          </w:p>
        </w:tc>
        <w:tc>
          <w:tcPr>
            <w:tcW w:w="7902" w:type="dxa"/>
            <w:shd w:val="clear" w:color="auto" w:fill="auto"/>
          </w:tcPr>
          <w:p w:rsidR="00BB6136" w:rsidRPr="00BB6136" w:rsidRDefault="00BB6136" w:rsidP="00BB6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финансово-кредитной поддержки развития малого предпринимательства в Еравнинском районе;</w:t>
            </w:r>
          </w:p>
          <w:p w:rsidR="00BB6136" w:rsidRPr="00BB6136" w:rsidRDefault="00BB6136" w:rsidP="00BB6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административных барьеров при создании и ведении бизнеса;</w:t>
            </w:r>
          </w:p>
          <w:p w:rsidR="00BB6136" w:rsidRPr="00BB6136" w:rsidRDefault="00BB6136" w:rsidP="00BB6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субъектов малого предпринимательства, физических лиц применяющих специальный налоговый режим к финансовым, производственным ресурсам и источникам информации;</w:t>
            </w:r>
          </w:p>
          <w:p w:rsidR="00BB6136" w:rsidRPr="00BB6136" w:rsidRDefault="00BB6136" w:rsidP="00BB6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поддержка приоритетных направлений </w:t>
            </w:r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малого предпринимательства, физических лиц применяющих специальный налоговый режим;</w:t>
            </w:r>
          </w:p>
          <w:p w:rsidR="00BB6136" w:rsidRPr="00BB6136" w:rsidRDefault="00BB6136" w:rsidP="00BB613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1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товаров и услуг местных производителей;</w:t>
            </w:r>
          </w:p>
        </w:tc>
      </w:tr>
    </w:tbl>
    <w:p w:rsidR="001A74BA" w:rsidRDefault="001A74BA" w:rsidP="001A74BA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B6136" w:rsidRDefault="00BB6136" w:rsidP="001A74BA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4BA">
        <w:rPr>
          <w:rFonts w:ascii="Times New Roman" w:hAnsi="Times New Roman" w:cs="Times New Roman"/>
          <w:sz w:val="24"/>
          <w:szCs w:val="24"/>
        </w:rPr>
        <w:t xml:space="preserve">В </w:t>
      </w:r>
      <w:r w:rsidR="001A74BA" w:rsidRPr="001A74BA">
        <w:rPr>
          <w:rFonts w:ascii="Times New Roman" w:hAnsi="Times New Roman" w:cs="Times New Roman"/>
          <w:sz w:val="24"/>
          <w:szCs w:val="24"/>
        </w:rPr>
        <w:t xml:space="preserve"> о</w:t>
      </w:r>
      <w:r w:rsidRPr="001A74BA">
        <w:rPr>
          <w:rFonts w:ascii="Times New Roman" w:hAnsi="Times New Roman" w:cs="Times New Roman"/>
          <w:sz w:val="24"/>
          <w:szCs w:val="24"/>
        </w:rPr>
        <w:t>сновны</w:t>
      </w:r>
      <w:r w:rsidR="001A74BA">
        <w:rPr>
          <w:rFonts w:ascii="Times New Roman" w:hAnsi="Times New Roman" w:cs="Times New Roman"/>
          <w:sz w:val="24"/>
          <w:szCs w:val="24"/>
        </w:rPr>
        <w:t>е</w:t>
      </w:r>
      <w:r w:rsidRPr="001A74BA">
        <w:rPr>
          <w:rFonts w:ascii="Times New Roman" w:hAnsi="Times New Roman" w:cs="Times New Roman"/>
          <w:sz w:val="24"/>
          <w:szCs w:val="24"/>
        </w:rPr>
        <w:t xml:space="preserve"> мероприятия по реализации</w:t>
      </w:r>
      <w:r w:rsidR="001A74BA" w:rsidRPr="001A74BA">
        <w:rPr>
          <w:rFonts w:ascii="Times New Roman" w:hAnsi="Times New Roman" w:cs="Times New Roman"/>
          <w:sz w:val="24"/>
          <w:szCs w:val="24"/>
        </w:rPr>
        <w:t xml:space="preserve"> муниципальной программы поддержки и развития малого и среднего предпринимательства в Еравнинском районе </w:t>
      </w:r>
      <w:r w:rsidR="001A74B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A74BA" w:rsidRDefault="001A74BA" w:rsidP="001A74BA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5620F2">
        <w:rPr>
          <w:rFonts w:ascii="Times New Roman" w:hAnsi="Times New Roman" w:cs="Times New Roman"/>
          <w:sz w:val="24"/>
          <w:szCs w:val="24"/>
        </w:rPr>
        <w:t>подпункт 1.1 пункта 1 изложить в следующей редакции:</w:t>
      </w:r>
    </w:p>
    <w:tbl>
      <w:tblPr>
        <w:tblStyle w:val="a8"/>
        <w:tblW w:w="9923" w:type="dxa"/>
        <w:tblInd w:w="-34" w:type="dxa"/>
        <w:tblLook w:val="04A0"/>
      </w:tblPr>
      <w:tblGrid>
        <w:gridCol w:w="2543"/>
        <w:gridCol w:w="696"/>
        <w:gridCol w:w="696"/>
        <w:gridCol w:w="696"/>
        <w:gridCol w:w="696"/>
        <w:gridCol w:w="696"/>
        <w:gridCol w:w="2212"/>
        <w:gridCol w:w="1688"/>
      </w:tblGrid>
      <w:tr w:rsidR="000944F2" w:rsidTr="000944F2">
        <w:tc>
          <w:tcPr>
            <w:tcW w:w="2543" w:type="dxa"/>
            <w:vMerge w:val="restart"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80" w:type="dxa"/>
            <w:gridSpan w:val="5"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сумма финансирования, в т.ч. по годам,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12" w:type="dxa"/>
            <w:vMerge w:val="restart"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688" w:type="dxa"/>
            <w:vMerge w:val="restart"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944F2" w:rsidTr="000944F2">
        <w:tc>
          <w:tcPr>
            <w:tcW w:w="2543" w:type="dxa"/>
            <w:vMerge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12" w:type="dxa"/>
            <w:vMerge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F2" w:rsidTr="00CA185C">
        <w:tc>
          <w:tcPr>
            <w:tcW w:w="2543" w:type="dxa"/>
          </w:tcPr>
          <w:p w:rsidR="000944F2" w:rsidRDefault="000944F2" w:rsidP="001A74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приемной по обращению предпринимателей,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 применяющих специальный налоговый режим</w:t>
            </w:r>
          </w:p>
        </w:tc>
        <w:tc>
          <w:tcPr>
            <w:tcW w:w="3480" w:type="dxa"/>
            <w:gridSpan w:val="5"/>
          </w:tcPr>
          <w:p w:rsidR="000944F2" w:rsidRDefault="000944F2" w:rsidP="000944F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12" w:type="dxa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 основе анализа обращений предпринимателей, физ. лиц применяющих специальный налоговый режим требующих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  <w:proofErr w:type="spellEnd"/>
          </w:p>
        </w:tc>
        <w:tc>
          <w:tcPr>
            <w:tcW w:w="1688" w:type="dxa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ФЭК АМО «Еравнинский район»</w:t>
            </w:r>
          </w:p>
        </w:tc>
      </w:tr>
    </w:tbl>
    <w:p w:rsidR="005620F2" w:rsidRDefault="000944F2" w:rsidP="001A74BA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подпункт 1.3. пункта 1 изложить в следующей редакции:</w:t>
      </w:r>
    </w:p>
    <w:tbl>
      <w:tblPr>
        <w:tblStyle w:val="a8"/>
        <w:tblW w:w="9923" w:type="dxa"/>
        <w:tblInd w:w="-34" w:type="dxa"/>
        <w:tblLook w:val="04A0"/>
      </w:tblPr>
      <w:tblGrid>
        <w:gridCol w:w="2543"/>
        <w:gridCol w:w="696"/>
        <w:gridCol w:w="696"/>
        <w:gridCol w:w="696"/>
        <w:gridCol w:w="696"/>
        <w:gridCol w:w="696"/>
        <w:gridCol w:w="2212"/>
        <w:gridCol w:w="1688"/>
      </w:tblGrid>
      <w:tr w:rsidR="000944F2" w:rsidTr="005D498E">
        <w:tc>
          <w:tcPr>
            <w:tcW w:w="2543" w:type="dxa"/>
            <w:vMerge w:val="restart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80" w:type="dxa"/>
            <w:gridSpan w:val="5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сумма финансирования, в т.ч. по годам,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12" w:type="dxa"/>
            <w:vMerge w:val="restart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688" w:type="dxa"/>
            <w:vMerge w:val="restart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944F2" w:rsidTr="005D498E">
        <w:tc>
          <w:tcPr>
            <w:tcW w:w="2543" w:type="dxa"/>
            <w:vMerge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12" w:type="dxa"/>
            <w:vMerge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F2" w:rsidTr="005D498E">
        <w:tc>
          <w:tcPr>
            <w:tcW w:w="2543" w:type="dxa"/>
          </w:tcPr>
          <w:p w:rsidR="000944F2" w:rsidRDefault="000944F2" w:rsidP="000944F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Межведомственных советов с участием общественных организаций предпринимателей по рассмотрению обращений предпринимателей,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 применяющих специальный налоговый режим по вопросам «административных барьеров»</w:t>
            </w:r>
          </w:p>
        </w:tc>
        <w:tc>
          <w:tcPr>
            <w:tcW w:w="3480" w:type="dxa"/>
            <w:gridSpan w:val="5"/>
          </w:tcPr>
          <w:p w:rsidR="000944F2" w:rsidRDefault="000944F2" w:rsidP="005D498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12" w:type="dxa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необоснованных и избыточных издержек предпринимателей,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 применяющих специальный налоговый режим связанных с контролем их деятельности и получением разрешительных документов</w:t>
            </w:r>
          </w:p>
        </w:tc>
        <w:tc>
          <w:tcPr>
            <w:tcW w:w="1688" w:type="dxa"/>
          </w:tcPr>
          <w:p w:rsidR="000944F2" w:rsidRDefault="000944F2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ФЭК АМО «Еравнинский район»</w:t>
            </w:r>
          </w:p>
        </w:tc>
      </w:tr>
    </w:tbl>
    <w:p w:rsidR="00F2699D" w:rsidRDefault="00F2699D" w:rsidP="00F2699D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подпункт 1.4. пункта 1 изложить в следующей редакции:</w:t>
      </w:r>
    </w:p>
    <w:tbl>
      <w:tblPr>
        <w:tblStyle w:val="a8"/>
        <w:tblW w:w="10053" w:type="dxa"/>
        <w:tblInd w:w="-34" w:type="dxa"/>
        <w:tblLook w:val="04A0"/>
      </w:tblPr>
      <w:tblGrid>
        <w:gridCol w:w="2297"/>
        <w:gridCol w:w="696"/>
        <w:gridCol w:w="696"/>
        <w:gridCol w:w="696"/>
        <w:gridCol w:w="696"/>
        <w:gridCol w:w="696"/>
        <w:gridCol w:w="2588"/>
        <w:gridCol w:w="1688"/>
      </w:tblGrid>
      <w:tr w:rsidR="00F2699D" w:rsidTr="00866B77">
        <w:tc>
          <w:tcPr>
            <w:tcW w:w="2297" w:type="dxa"/>
            <w:vMerge w:val="restart"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80" w:type="dxa"/>
            <w:gridSpan w:val="5"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сумма финансирования, в т.ч. по годам,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588" w:type="dxa"/>
            <w:vMerge w:val="restart"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688" w:type="dxa"/>
            <w:vMerge w:val="restart"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2699D" w:rsidTr="00866B77">
        <w:tc>
          <w:tcPr>
            <w:tcW w:w="2297" w:type="dxa"/>
            <w:vMerge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88" w:type="dxa"/>
            <w:vMerge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9D" w:rsidTr="00866B77">
        <w:tc>
          <w:tcPr>
            <w:tcW w:w="2297" w:type="dxa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</w:t>
            </w:r>
          </w:p>
          <w:p w:rsidR="00F2699D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 применяющих специальный налоговый режим с целью выявления «административных барьеров»</w:t>
            </w:r>
          </w:p>
        </w:tc>
        <w:tc>
          <w:tcPr>
            <w:tcW w:w="3480" w:type="dxa"/>
            <w:gridSpan w:val="5"/>
          </w:tcPr>
          <w:p w:rsidR="00F2699D" w:rsidRDefault="00F2699D" w:rsidP="005D498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588" w:type="dxa"/>
          </w:tcPr>
          <w:p w:rsidR="00F2699D" w:rsidRDefault="00866B77" w:rsidP="00866B7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при развитии предпринимательства,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мер по улучшению предпринимательского климата</w:t>
            </w:r>
          </w:p>
        </w:tc>
        <w:tc>
          <w:tcPr>
            <w:tcW w:w="1688" w:type="dxa"/>
          </w:tcPr>
          <w:p w:rsidR="00F2699D" w:rsidRDefault="00F2699D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ФЭК АМО «Еравнинский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</w:tr>
    </w:tbl>
    <w:p w:rsidR="00866B77" w:rsidRDefault="00866B77" w:rsidP="00866B77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подпункт 2.1. пункта 2 изложить в следующей редакции:</w:t>
      </w:r>
    </w:p>
    <w:tbl>
      <w:tblPr>
        <w:tblStyle w:val="a8"/>
        <w:tblW w:w="10053" w:type="dxa"/>
        <w:tblInd w:w="-34" w:type="dxa"/>
        <w:tblLook w:val="04A0"/>
      </w:tblPr>
      <w:tblGrid>
        <w:gridCol w:w="2076"/>
        <w:gridCol w:w="696"/>
        <w:gridCol w:w="696"/>
        <w:gridCol w:w="696"/>
        <w:gridCol w:w="696"/>
        <w:gridCol w:w="696"/>
        <w:gridCol w:w="2039"/>
        <w:gridCol w:w="2458"/>
      </w:tblGrid>
      <w:tr w:rsidR="00866B77" w:rsidTr="00ED0EB0">
        <w:tc>
          <w:tcPr>
            <w:tcW w:w="2076" w:type="dxa"/>
            <w:vMerge w:val="restart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80" w:type="dxa"/>
            <w:gridSpan w:val="5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сумма финансирования, в т.ч. по годам,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039" w:type="dxa"/>
            <w:vMerge w:val="restart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458" w:type="dxa"/>
            <w:vMerge w:val="restart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66B77" w:rsidTr="00ED0EB0">
        <w:tc>
          <w:tcPr>
            <w:tcW w:w="2076" w:type="dxa"/>
            <w:vMerge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39" w:type="dxa"/>
            <w:vMerge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77" w:rsidTr="00ED0EB0">
        <w:tc>
          <w:tcPr>
            <w:tcW w:w="2076" w:type="dxa"/>
          </w:tcPr>
          <w:p w:rsidR="00866B77" w:rsidRDefault="00866B77" w:rsidP="00866B7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МСП и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ицам применяющих специальный налоговый режим </w:t>
            </w:r>
          </w:p>
        </w:tc>
        <w:tc>
          <w:tcPr>
            <w:tcW w:w="696" w:type="dxa"/>
          </w:tcPr>
          <w:p w:rsidR="00866B77" w:rsidRDefault="00866B77" w:rsidP="005D498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96" w:type="dxa"/>
          </w:tcPr>
          <w:p w:rsidR="00866B77" w:rsidRDefault="00866B77" w:rsidP="005D498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866B77" w:rsidRDefault="00866B77" w:rsidP="005D498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866B77" w:rsidRDefault="00866B77" w:rsidP="005D498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:rsidR="00866B77" w:rsidRDefault="00866B77" w:rsidP="005D498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9" w:type="dxa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МСП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имеющих спец налоговый режим к финансовым ресурсам для создания и развития бизнеса.</w:t>
            </w:r>
          </w:p>
        </w:tc>
        <w:tc>
          <w:tcPr>
            <w:tcW w:w="2458" w:type="dxa"/>
          </w:tcPr>
          <w:p w:rsidR="00866B77" w:rsidRDefault="00866B77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поддержки малого предпринимательства Еравнинского района</w:t>
            </w:r>
          </w:p>
        </w:tc>
      </w:tr>
    </w:tbl>
    <w:p w:rsidR="00ED0EB0" w:rsidRDefault="00ED0EB0" w:rsidP="00ED0EB0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подпункт 4.1. пункта 4 изложить в следующей редакции:</w:t>
      </w:r>
    </w:p>
    <w:tbl>
      <w:tblPr>
        <w:tblStyle w:val="a8"/>
        <w:tblW w:w="10053" w:type="dxa"/>
        <w:tblInd w:w="-34" w:type="dxa"/>
        <w:tblLook w:val="04A0"/>
      </w:tblPr>
      <w:tblGrid>
        <w:gridCol w:w="2189"/>
        <w:gridCol w:w="696"/>
        <w:gridCol w:w="696"/>
        <w:gridCol w:w="696"/>
        <w:gridCol w:w="696"/>
        <w:gridCol w:w="696"/>
        <w:gridCol w:w="1926"/>
        <w:gridCol w:w="2458"/>
      </w:tblGrid>
      <w:tr w:rsidR="00ED0EB0" w:rsidTr="005D498E">
        <w:tc>
          <w:tcPr>
            <w:tcW w:w="2297" w:type="dxa"/>
            <w:vMerge w:val="restart"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80" w:type="dxa"/>
            <w:gridSpan w:val="5"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сумма финансирования, в т.ч. по годам,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588" w:type="dxa"/>
            <w:vMerge w:val="restart"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688" w:type="dxa"/>
            <w:vMerge w:val="restart"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D0EB0" w:rsidTr="005D498E">
        <w:tc>
          <w:tcPr>
            <w:tcW w:w="2297" w:type="dxa"/>
            <w:vMerge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88" w:type="dxa"/>
            <w:vMerge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EB0" w:rsidTr="005D498E">
        <w:tc>
          <w:tcPr>
            <w:tcW w:w="2297" w:type="dxa"/>
          </w:tcPr>
          <w:p w:rsidR="00ED0EB0" w:rsidRDefault="00ED0EB0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информационно-консультационной поддержки СМП и физ. лиц имеющих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</w:t>
            </w:r>
          </w:p>
        </w:tc>
        <w:tc>
          <w:tcPr>
            <w:tcW w:w="3480" w:type="dxa"/>
            <w:gridSpan w:val="5"/>
          </w:tcPr>
          <w:p w:rsidR="00ED0EB0" w:rsidRDefault="00ED0EB0" w:rsidP="005D498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88" w:type="dxa"/>
          </w:tcPr>
          <w:p w:rsidR="00ED0EB0" w:rsidRDefault="009B59A9" w:rsidP="005D49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деловой активности  СМП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имеющих специальный налоговый режим</w:t>
            </w:r>
          </w:p>
        </w:tc>
        <w:tc>
          <w:tcPr>
            <w:tcW w:w="1688" w:type="dxa"/>
          </w:tcPr>
          <w:p w:rsidR="00ED0EB0" w:rsidRDefault="00ED0EB0" w:rsidP="009B59A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ФЭК АМО «Еравнинский район»</w:t>
            </w:r>
            <w:r w:rsidR="009B59A9">
              <w:rPr>
                <w:rFonts w:ascii="Times New Roman" w:hAnsi="Times New Roman" w:cs="Times New Roman"/>
                <w:sz w:val="24"/>
                <w:szCs w:val="24"/>
              </w:rPr>
              <w:t>, фонд поддержки малого предпринимательства Еравнинского района</w:t>
            </w:r>
          </w:p>
        </w:tc>
      </w:tr>
    </w:tbl>
    <w:p w:rsidR="00ED0EB0" w:rsidRDefault="00ED0EB0" w:rsidP="00ED0EB0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B77" w:rsidRDefault="00866B77" w:rsidP="00866B77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B77" w:rsidRDefault="00866B77" w:rsidP="00866B77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9A9" w:rsidRPr="00701F1D" w:rsidRDefault="009B59A9" w:rsidP="009B5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F1D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9B59A9" w:rsidRPr="00701F1D" w:rsidRDefault="009B59A9" w:rsidP="009B5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F1D">
        <w:rPr>
          <w:rFonts w:ascii="Times New Roman" w:hAnsi="Times New Roman" w:cs="Times New Roman"/>
          <w:b/>
          <w:sz w:val="28"/>
          <w:szCs w:val="28"/>
        </w:rPr>
        <w:t xml:space="preserve"> «Еравнинский район»                                                          Ч.М. </w:t>
      </w:r>
      <w:proofErr w:type="spellStart"/>
      <w:r w:rsidRPr="00701F1D">
        <w:rPr>
          <w:rFonts w:ascii="Times New Roman" w:hAnsi="Times New Roman" w:cs="Times New Roman"/>
          <w:b/>
          <w:sz w:val="28"/>
          <w:szCs w:val="28"/>
        </w:rPr>
        <w:t>Цыренжапов</w:t>
      </w:r>
      <w:proofErr w:type="spellEnd"/>
    </w:p>
    <w:p w:rsidR="009B59A9" w:rsidRPr="00701F1D" w:rsidRDefault="009B59A9" w:rsidP="009B5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9A9" w:rsidRPr="00701F1D" w:rsidRDefault="009B59A9" w:rsidP="009B5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A9" w:rsidRPr="00701F1D" w:rsidRDefault="009B59A9" w:rsidP="009B5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A9" w:rsidRPr="00701F1D" w:rsidRDefault="009B59A9" w:rsidP="009B5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A9" w:rsidRPr="00701F1D" w:rsidRDefault="009B59A9" w:rsidP="009B5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A9" w:rsidRPr="00701F1D" w:rsidRDefault="009B59A9" w:rsidP="009B5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A9" w:rsidRPr="00E22DFB" w:rsidRDefault="009B59A9" w:rsidP="009B59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DFB">
        <w:rPr>
          <w:rFonts w:ascii="Times New Roman" w:hAnsi="Times New Roman" w:cs="Times New Roman"/>
          <w:sz w:val="18"/>
          <w:szCs w:val="18"/>
        </w:rPr>
        <w:t>Проект подготовлен</w:t>
      </w:r>
    </w:p>
    <w:p w:rsidR="009B59A9" w:rsidRPr="00E22DFB" w:rsidRDefault="009B59A9" w:rsidP="009B59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DFB">
        <w:rPr>
          <w:rFonts w:ascii="Times New Roman" w:hAnsi="Times New Roman" w:cs="Times New Roman"/>
          <w:sz w:val="18"/>
          <w:szCs w:val="18"/>
        </w:rPr>
        <w:t xml:space="preserve">Финансово-экономическим комитетом </w:t>
      </w:r>
    </w:p>
    <w:p w:rsidR="009B59A9" w:rsidRPr="00E22DFB" w:rsidRDefault="009B59A9" w:rsidP="009B59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22DFB">
        <w:rPr>
          <w:rFonts w:ascii="Times New Roman" w:hAnsi="Times New Roman" w:cs="Times New Roman"/>
          <w:sz w:val="18"/>
          <w:szCs w:val="18"/>
        </w:rPr>
        <w:t>Мацукова</w:t>
      </w:r>
      <w:proofErr w:type="spellEnd"/>
      <w:r w:rsidRPr="00E22DFB">
        <w:rPr>
          <w:rFonts w:ascii="Times New Roman" w:hAnsi="Times New Roman" w:cs="Times New Roman"/>
          <w:sz w:val="18"/>
          <w:szCs w:val="18"/>
        </w:rPr>
        <w:t xml:space="preserve"> Т.С.</w:t>
      </w:r>
    </w:p>
    <w:p w:rsidR="00D4350F" w:rsidRDefault="009B59A9" w:rsidP="009B59A9">
      <w:pPr>
        <w:spacing w:after="0" w:line="240" w:lineRule="auto"/>
        <w:jc w:val="both"/>
      </w:pPr>
      <w:r w:rsidRPr="00E22DFB">
        <w:rPr>
          <w:rFonts w:ascii="Times New Roman" w:hAnsi="Times New Roman" w:cs="Times New Roman"/>
          <w:sz w:val="18"/>
          <w:szCs w:val="18"/>
        </w:rPr>
        <w:t>тел. 21709</w:t>
      </w:r>
    </w:p>
    <w:sectPr w:rsidR="00D4350F" w:rsidSect="00D4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824"/>
    <w:multiLevelType w:val="hybridMultilevel"/>
    <w:tmpl w:val="06A6645C"/>
    <w:lvl w:ilvl="0" w:tplc="E16EFA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337E35"/>
    <w:multiLevelType w:val="hybridMultilevel"/>
    <w:tmpl w:val="F00EF320"/>
    <w:lvl w:ilvl="0" w:tplc="9E1AEB3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BE1F2C"/>
    <w:multiLevelType w:val="multilevel"/>
    <w:tmpl w:val="47920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311D"/>
    <w:rsid w:val="000944F2"/>
    <w:rsid w:val="0014311D"/>
    <w:rsid w:val="001A74BA"/>
    <w:rsid w:val="0029668F"/>
    <w:rsid w:val="005620F2"/>
    <w:rsid w:val="00866B77"/>
    <w:rsid w:val="009B59A9"/>
    <w:rsid w:val="00BB6136"/>
    <w:rsid w:val="00D4350F"/>
    <w:rsid w:val="00ED0EB0"/>
    <w:rsid w:val="00F2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11D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8"/>
    </w:rPr>
  </w:style>
  <w:style w:type="character" w:customStyle="1" w:styleId="a4">
    <w:name w:val="Название Знак"/>
    <w:basedOn w:val="a0"/>
    <w:link w:val="a3"/>
    <w:rsid w:val="0014311D"/>
    <w:rPr>
      <w:rFonts w:ascii="Times New Roman" w:eastAsia="Times New Roman" w:hAnsi="Times New Roman" w:cs="Times New Roman"/>
      <w:spacing w:val="60"/>
      <w:sz w:val="36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11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311D"/>
    <w:pPr>
      <w:ind w:left="720"/>
      <w:contextualSpacing/>
    </w:pPr>
  </w:style>
  <w:style w:type="table" w:styleId="a8">
    <w:name w:val="Table Grid"/>
    <w:basedOn w:val="a1"/>
    <w:uiPriority w:val="59"/>
    <w:rsid w:val="00562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БазароваЕ</dc:creator>
  <cp:lastModifiedBy>БазароваЕ</cp:lastModifiedBy>
  <cp:revision>1</cp:revision>
  <cp:lastPrinted>2022-04-04T03:43:00Z</cp:lastPrinted>
  <dcterms:created xsi:type="dcterms:W3CDTF">2022-04-04T01:51:00Z</dcterms:created>
  <dcterms:modified xsi:type="dcterms:W3CDTF">2022-04-04T03:47:00Z</dcterms:modified>
</cp:coreProperties>
</file>