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9" w:type="dxa"/>
        <w:tblInd w:w="-176" w:type="dxa"/>
        <w:tblBorders>
          <w:bottom w:val="single" w:sz="18" w:space="0" w:color="333333"/>
        </w:tblBorders>
        <w:tblLook w:val="01E0" w:firstRow="1" w:lastRow="1" w:firstColumn="1" w:lastColumn="1" w:noHBand="0" w:noVBand="0"/>
      </w:tblPr>
      <w:tblGrid>
        <w:gridCol w:w="3828"/>
        <w:gridCol w:w="2693"/>
        <w:gridCol w:w="3708"/>
      </w:tblGrid>
      <w:tr w:rsidR="00BE1710" w:rsidTr="00BE1710">
        <w:tc>
          <w:tcPr>
            <w:tcW w:w="3828" w:type="dxa"/>
            <w:tcBorders>
              <w:top w:val="nil"/>
              <w:left w:val="nil"/>
              <w:bottom w:val="single" w:sz="18" w:space="0" w:color="333333"/>
              <w:right w:val="nil"/>
            </w:tcBorders>
          </w:tcPr>
          <w:p w:rsidR="00BE1710" w:rsidRDefault="00BE1710">
            <w:pPr>
              <w:pStyle w:val="a4"/>
              <w:spacing w:line="276" w:lineRule="auto"/>
              <w:rPr>
                <w:b/>
                <w:bCs/>
                <w:spacing w:val="0"/>
                <w:sz w:val="24"/>
                <w:szCs w:val="24"/>
                <w:lang w:eastAsia="en-US"/>
              </w:rPr>
            </w:pPr>
            <w:r>
              <w:rPr>
                <w:b/>
                <w:bCs/>
                <w:spacing w:val="0"/>
                <w:sz w:val="24"/>
                <w:szCs w:val="24"/>
                <w:lang w:eastAsia="en-US"/>
              </w:rPr>
              <w:t xml:space="preserve">Администрация </w:t>
            </w:r>
            <w:r>
              <w:rPr>
                <w:b/>
                <w:bCs/>
                <w:spacing w:val="0"/>
                <w:sz w:val="24"/>
                <w:szCs w:val="24"/>
                <w:lang w:eastAsia="en-US"/>
              </w:rPr>
              <w:br/>
              <w:t xml:space="preserve">муниципального образования «Еравнинский район» </w:t>
            </w:r>
            <w:r>
              <w:rPr>
                <w:b/>
                <w:bCs/>
                <w:spacing w:val="0"/>
                <w:sz w:val="24"/>
                <w:szCs w:val="24"/>
                <w:lang w:eastAsia="en-US"/>
              </w:rPr>
              <w:br/>
              <w:t>Республики Бурятия</w:t>
            </w:r>
          </w:p>
          <w:p w:rsidR="00BE1710" w:rsidRDefault="00BE1710">
            <w:pPr>
              <w:pStyle w:val="a4"/>
              <w:spacing w:line="276" w:lineRule="auto"/>
              <w:rPr>
                <w:b/>
                <w:bCs/>
                <w:spacing w:val="0"/>
                <w:sz w:val="24"/>
                <w:szCs w:val="24"/>
                <w:lang w:eastAsia="en-US"/>
              </w:rPr>
            </w:pPr>
          </w:p>
        </w:tc>
        <w:tc>
          <w:tcPr>
            <w:tcW w:w="2693" w:type="dxa"/>
            <w:tcBorders>
              <w:top w:val="nil"/>
              <w:left w:val="nil"/>
              <w:bottom w:val="single" w:sz="18" w:space="0" w:color="333333"/>
              <w:right w:val="nil"/>
            </w:tcBorders>
            <w:hideMark/>
          </w:tcPr>
          <w:p w:rsidR="00BE1710" w:rsidRDefault="00BE1710">
            <w:pPr>
              <w:pStyle w:val="a4"/>
              <w:spacing w:line="276" w:lineRule="auto"/>
              <w:ind w:left="34"/>
              <w:rPr>
                <w:b/>
                <w:bCs/>
                <w:spacing w:val="0"/>
                <w:sz w:val="24"/>
                <w:szCs w:val="24"/>
                <w:lang w:eastAsia="en-US"/>
              </w:rPr>
            </w:pPr>
            <w:r>
              <w:rPr>
                <w:noProof/>
                <w:szCs w:val="36"/>
              </w:rPr>
              <w:drawing>
                <wp:inline distT="0" distB="0" distL="0" distR="0">
                  <wp:extent cx="590550" cy="733425"/>
                  <wp:effectExtent l="0" t="0" r="0" b="9525"/>
                  <wp:docPr id="1" name="Рисунок 1" descr="Описание: Описание: Описание: Описание: Описание: Описание: Описание: Описание: Описание: C:\Users\tsyrenov_A\Desktop\2022\герб Еравны.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C:\Users\tsyrenov_A\Desktop\2022\герб Еравны.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tc>
        <w:tc>
          <w:tcPr>
            <w:tcW w:w="3708" w:type="dxa"/>
            <w:tcBorders>
              <w:top w:val="nil"/>
              <w:left w:val="nil"/>
              <w:bottom w:val="single" w:sz="18" w:space="0" w:color="333333"/>
              <w:right w:val="nil"/>
            </w:tcBorders>
            <w:hideMark/>
          </w:tcPr>
          <w:p w:rsidR="00BE1710" w:rsidRDefault="00BE1710">
            <w:pPr>
              <w:pStyle w:val="a4"/>
              <w:spacing w:line="276" w:lineRule="auto"/>
              <w:rPr>
                <w:b/>
                <w:bCs/>
                <w:spacing w:val="0"/>
                <w:sz w:val="24"/>
                <w:szCs w:val="24"/>
                <w:lang w:eastAsia="en-US"/>
              </w:rPr>
            </w:pPr>
            <w:proofErr w:type="spellStart"/>
            <w:r>
              <w:rPr>
                <w:b/>
                <w:bCs/>
                <w:spacing w:val="0"/>
                <w:sz w:val="24"/>
                <w:szCs w:val="24"/>
                <w:lang w:eastAsia="en-US"/>
              </w:rPr>
              <w:t>БуряадРеспубликын</w:t>
            </w:r>
            <w:proofErr w:type="spellEnd"/>
          </w:p>
          <w:p w:rsidR="00BE1710" w:rsidRDefault="00BE1710">
            <w:pPr>
              <w:pStyle w:val="a4"/>
              <w:spacing w:line="276" w:lineRule="auto"/>
              <w:rPr>
                <w:spacing w:val="0"/>
                <w:sz w:val="12"/>
                <w:szCs w:val="12"/>
                <w:lang w:eastAsia="en-US"/>
              </w:rPr>
            </w:pPr>
            <w:r>
              <w:rPr>
                <w:b/>
                <w:bCs/>
                <w:spacing w:val="0"/>
                <w:sz w:val="24"/>
                <w:szCs w:val="24"/>
                <w:lang w:eastAsia="en-US"/>
              </w:rPr>
              <w:t>«</w:t>
            </w:r>
            <w:proofErr w:type="spellStart"/>
            <w:r>
              <w:rPr>
                <w:b/>
                <w:bCs/>
                <w:spacing w:val="0"/>
                <w:sz w:val="24"/>
                <w:szCs w:val="24"/>
                <w:lang w:eastAsia="en-US"/>
              </w:rPr>
              <w:t>Яруунынаймагай</w:t>
            </w:r>
            <w:proofErr w:type="spellEnd"/>
            <w:r>
              <w:rPr>
                <w:b/>
                <w:bCs/>
                <w:spacing w:val="0"/>
                <w:sz w:val="24"/>
                <w:szCs w:val="24"/>
                <w:lang w:eastAsia="en-US"/>
              </w:rPr>
              <w:t xml:space="preserve">» </w:t>
            </w:r>
            <w:r>
              <w:rPr>
                <w:b/>
                <w:bCs/>
                <w:spacing w:val="0"/>
                <w:sz w:val="24"/>
                <w:szCs w:val="24"/>
                <w:lang w:eastAsia="en-US"/>
              </w:rPr>
              <w:br/>
            </w:r>
            <w:proofErr w:type="spellStart"/>
            <w:r>
              <w:rPr>
                <w:b/>
                <w:bCs/>
                <w:spacing w:val="0"/>
                <w:sz w:val="24"/>
                <w:szCs w:val="24"/>
                <w:lang w:eastAsia="en-US"/>
              </w:rPr>
              <w:t>муниципальнабайгуулгын</w:t>
            </w:r>
            <w:proofErr w:type="spellEnd"/>
            <w:r>
              <w:rPr>
                <w:b/>
                <w:bCs/>
                <w:spacing w:val="0"/>
                <w:sz w:val="24"/>
                <w:szCs w:val="24"/>
                <w:lang w:eastAsia="en-US"/>
              </w:rPr>
              <w:br/>
            </w:r>
            <w:proofErr w:type="spellStart"/>
            <w:r>
              <w:rPr>
                <w:b/>
                <w:bCs/>
                <w:spacing w:val="0"/>
                <w:sz w:val="24"/>
                <w:szCs w:val="24"/>
                <w:lang w:eastAsia="en-US"/>
              </w:rPr>
              <w:t>Захиргаан</w:t>
            </w:r>
            <w:proofErr w:type="spellEnd"/>
          </w:p>
        </w:tc>
      </w:tr>
    </w:tbl>
    <w:p w:rsidR="00BE1710" w:rsidRDefault="00BE1710" w:rsidP="00BE1710">
      <w:pPr>
        <w:jc w:val="center"/>
        <w:rPr>
          <w:rFonts w:ascii="Times New Roman" w:hAnsi="Times New Roman"/>
          <w:b/>
          <w:sz w:val="40"/>
          <w:szCs w:val="40"/>
        </w:rPr>
      </w:pPr>
      <w:r>
        <w:rPr>
          <w:rFonts w:ascii="Times New Roman" w:hAnsi="Times New Roman"/>
          <w:b/>
          <w:sz w:val="40"/>
          <w:szCs w:val="40"/>
        </w:rPr>
        <w:t>ПОСТАНОВЛЕНИЕ</w:t>
      </w:r>
    </w:p>
    <w:p w:rsidR="00BE1710" w:rsidRDefault="00BE1710" w:rsidP="00BE1710">
      <w:pPr>
        <w:pStyle w:val="a4"/>
        <w:jc w:val="left"/>
        <w:rPr>
          <w:spacing w:val="0"/>
          <w:sz w:val="28"/>
          <w:szCs w:val="24"/>
        </w:rPr>
      </w:pPr>
    </w:p>
    <w:p w:rsidR="00BE1710" w:rsidRDefault="00BE1710" w:rsidP="00BE1710">
      <w:pPr>
        <w:pStyle w:val="a4"/>
        <w:jc w:val="left"/>
        <w:rPr>
          <w:spacing w:val="0"/>
          <w:sz w:val="28"/>
          <w:szCs w:val="24"/>
        </w:rPr>
      </w:pPr>
      <w:r>
        <w:rPr>
          <w:spacing w:val="0"/>
          <w:sz w:val="28"/>
          <w:szCs w:val="24"/>
        </w:rPr>
        <w:t>«06» сентября 2024 г.                                                                                      № 365</w:t>
      </w:r>
    </w:p>
    <w:p w:rsidR="00BE1710" w:rsidRDefault="00BE1710" w:rsidP="00BE1710">
      <w:pPr>
        <w:pStyle w:val="a4"/>
        <w:rPr>
          <w:spacing w:val="0"/>
          <w:sz w:val="28"/>
        </w:rPr>
      </w:pPr>
    </w:p>
    <w:p w:rsidR="00BE1710" w:rsidRDefault="00BE1710" w:rsidP="00BE1710">
      <w:pPr>
        <w:pStyle w:val="a4"/>
        <w:rPr>
          <w:b/>
          <w:spacing w:val="0"/>
          <w:sz w:val="28"/>
        </w:rPr>
      </w:pPr>
      <w:r>
        <w:rPr>
          <w:spacing w:val="0"/>
          <w:sz w:val="28"/>
        </w:rPr>
        <w:t>с. Сосново-Озерское</w:t>
      </w:r>
    </w:p>
    <w:p w:rsidR="00BE1710" w:rsidRDefault="00BE1710" w:rsidP="00BE1710">
      <w:pPr>
        <w:pStyle w:val="ConsPlusTitle"/>
        <w:jc w:val="center"/>
        <w:rPr>
          <w:rFonts w:ascii="Times New Roman" w:hAnsi="Times New Roman" w:cs="Times New Roman"/>
          <w:sz w:val="28"/>
          <w:szCs w:val="28"/>
        </w:rPr>
      </w:pPr>
    </w:p>
    <w:p w:rsidR="00BE1710" w:rsidRDefault="00BE1710" w:rsidP="00BE1710">
      <w:pPr>
        <w:spacing w:after="120"/>
        <w:jc w:val="center"/>
        <w:rPr>
          <w:rFonts w:ascii="Times New Roman" w:hAnsi="Times New Roman"/>
          <w:b/>
          <w:sz w:val="28"/>
          <w:szCs w:val="28"/>
        </w:rPr>
      </w:pPr>
      <w:r>
        <w:rPr>
          <w:rFonts w:ascii="Times New Roman" w:hAnsi="Times New Roman"/>
          <w:b/>
          <w:sz w:val="28"/>
          <w:szCs w:val="28"/>
        </w:rPr>
        <w:t>О внесении изменений в муниципальную программу «Совершенствование муниципального управления»</w:t>
      </w:r>
    </w:p>
    <w:p w:rsidR="00BE1710" w:rsidRDefault="00BE1710" w:rsidP="00BE1710">
      <w:pPr>
        <w:spacing w:after="0"/>
        <w:ind w:firstLine="709"/>
        <w:jc w:val="both"/>
        <w:rPr>
          <w:rFonts w:ascii="Times New Roman" w:hAnsi="Times New Roman"/>
          <w:sz w:val="28"/>
          <w:szCs w:val="28"/>
        </w:rPr>
      </w:pPr>
      <w:bookmarkStart w:id="0" w:name="Par0"/>
      <w:bookmarkEnd w:id="0"/>
      <w:r>
        <w:rPr>
          <w:rFonts w:ascii="Times New Roman" w:hAnsi="Times New Roman"/>
          <w:sz w:val="28"/>
          <w:szCs w:val="28"/>
        </w:rPr>
        <w:t>Руководствуясь Федеральным законом от 06.10.2003 № 131-ФЗ «Об общих принципах организации местного самоуправления в Российской Федерации и Постановлением АМО «Еравнинский район» «Об утверждении Порядка разработки, реализации и оценки эффективности муниципальных программ МО «Еравнинский район» № 676 от 23.09.2013., АМО «Еравнинский район» постановляет:</w:t>
      </w:r>
    </w:p>
    <w:p w:rsidR="00BE1710" w:rsidRDefault="00BE1710" w:rsidP="00BE1710">
      <w:pPr>
        <w:spacing w:after="0"/>
        <w:ind w:firstLine="709"/>
        <w:jc w:val="both"/>
        <w:rPr>
          <w:rFonts w:ascii="Times New Roman" w:hAnsi="Times New Roman"/>
          <w:sz w:val="28"/>
          <w:szCs w:val="28"/>
        </w:rPr>
      </w:pPr>
      <w:r>
        <w:rPr>
          <w:rFonts w:ascii="Times New Roman" w:hAnsi="Times New Roman"/>
          <w:sz w:val="28"/>
          <w:szCs w:val="28"/>
        </w:rPr>
        <w:t xml:space="preserve">1. Изложить паспорт муниципальной программы «Совершенствование муниципального управления»: </w:t>
      </w:r>
      <w:proofErr w:type="gramStart"/>
      <w:r>
        <w:rPr>
          <w:rFonts w:ascii="Times New Roman" w:hAnsi="Times New Roman"/>
          <w:sz w:val="28"/>
          <w:szCs w:val="28"/>
        </w:rPr>
        <w:t>согласно приложения</w:t>
      </w:r>
      <w:proofErr w:type="gramEnd"/>
      <w:r>
        <w:rPr>
          <w:rFonts w:ascii="Times New Roman" w:hAnsi="Times New Roman"/>
          <w:sz w:val="28"/>
          <w:szCs w:val="28"/>
        </w:rPr>
        <w:t xml:space="preserve"> № 1 к настоящему постановлению.</w:t>
      </w:r>
    </w:p>
    <w:p w:rsidR="00BE1710" w:rsidRDefault="00BE1710" w:rsidP="00BE1710">
      <w:pPr>
        <w:spacing w:after="0"/>
        <w:ind w:firstLine="709"/>
        <w:jc w:val="both"/>
        <w:rPr>
          <w:rFonts w:ascii="Times New Roman" w:hAnsi="Times New Roman"/>
          <w:sz w:val="28"/>
          <w:szCs w:val="28"/>
        </w:rPr>
      </w:pPr>
      <w:r>
        <w:rPr>
          <w:rFonts w:ascii="Times New Roman" w:hAnsi="Times New Roman"/>
          <w:sz w:val="28"/>
          <w:szCs w:val="28"/>
        </w:rPr>
        <w:t>2. Настоящее постановление вступает в силу с момента его подписания.</w:t>
      </w:r>
    </w:p>
    <w:p w:rsidR="00BE1710" w:rsidRDefault="00BE1710" w:rsidP="00BE1710">
      <w:pPr>
        <w:spacing w:after="0"/>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начальника организационного отдела АМО «Еравнинский район» Э.А. </w:t>
      </w:r>
      <w:proofErr w:type="spellStart"/>
      <w:r>
        <w:rPr>
          <w:rFonts w:ascii="Times New Roman" w:hAnsi="Times New Roman"/>
          <w:sz w:val="28"/>
          <w:szCs w:val="28"/>
        </w:rPr>
        <w:t>Арабжаеву</w:t>
      </w:r>
      <w:proofErr w:type="spellEnd"/>
      <w:r>
        <w:rPr>
          <w:rFonts w:ascii="Times New Roman" w:hAnsi="Times New Roman"/>
          <w:sz w:val="28"/>
          <w:szCs w:val="28"/>
        </w:rPr>
        <w:t>.</w:t>
      </w:r>
    </w:p>
    <w:p w:rsidR="00BE1710" w:rsidRDefault="00BE1710" w:rsidP="00BE1710">
      <w:pPr>
        <w:spacing w:after="0"/>
        <w:ind w:firstLine="709"/>
        <w:jc w:val="both"/>
        <w:rPr>
          <w:rFonts w:ascii="Times New Roman" w:hAnsi="Times New Roman"/>
          <w:sz w:val="28"/>
          <w:szCs w:val="28"/>
        </w:rPr>
      </w:pPr>
    </w:p>
    <w:p w:rsidR="00BE1710" w:rsidRDefault="00BE1710" w:rsidP="00BE1710">
      <w:pPr>
        <w:pStyle w:val="3"/>
        <w:rPr>
          <w:b/>
        </w:rPr>
      </w:pPr>
    </w:p>
    <w:p w:rsidR="00BE1710" w:rsidRDefault="00BE1710" w:rsidP="00BE1710">
      <w:pPr>
        <w:pStyle w:val="3"/>
        <w:rPr>
          <w:b/>
        </w:rPr>
      </w:pPr>
    </w:p>
    <w:p w:rsidR="00BE1710" w:rsidRDefault="00BE1710" w:rsidP="00BE1710">
      <w:pPr>
        <w:pStyle w:val="3"/>
      </w:pPr>
    </w:p>
    <w:p w:rsidR="00BE1710" w:rsidRDefault="00BE1710" w:rsidP="00BE1710">
      <w:pPr>
        <w:pStyle w:val="3"/>
      </w:pPr>
      <w:r>
        <w:t>Глава-Руководитель</w:t>
      </w:r>
    </w:p>
    <w:p w:rsidR="00BE1710" w:rsidRDefault="00BE1710" w:rsidP="00BE1710">
      <w:pPr>
        <w:pStyle w:val="3"/>
      </w:pPr>
      <w:r>
        <w:t>АМО «Еравнинский район»                                                      Ч.М. Цыренжапов</w:t>
      </w:r>
    </w:p>
    <w:p w:rsidR="00BE1710" w:rsidRDefault="00BE1710" w:rsidP="00BE1710"/>
    <w:p w:rsidR="00BE1710" w:rsidRDefault="00BE1710" w:rsidP="00BE1710"/>
    <w:p w:rsidR="00BE1710" w:rsidRDefault="00BE1710" w:rsidP="00BE1710">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E1710" w:rsidRDefault="00BE1710" w:rsidP="00BE1710">
      <w:pPr>
        <w:spacing w:after="0" w:line="240" w:lineRule="auto"/>
        <w:ind w:firstLine="709"/>
        <w:rPr>
          <w:rFonts w:ascii="Times New Roman" w:eastAsia="Times New Roman" w:hAnsi="Times New Roman"/>
          <w:sz w:val="24"/>
          <w:szCs w:val="24"/>
          <w:lang w:eastAsia="ru-RU"/>
        </w:rPr>
      </w:pPr>
    </w:p>
    <w:p w:rsidR="00BE1710" w:rsidRDefault="00BE1710" w:rsidP="00BE1710">
      <w:pPr>
        <w:spacing w:after="0" w:line="240" w:lineRule="auto"/>
        <w:ind w:firstLine="709"/>
        <w:rPr>
          <w:rFonts w:ascii="Times New Roman" w:eastAsia="Times New Roman" w:hAnsi="Times New Roman"/>
          <w:sz w:val="24"/>
          <w:szCs w:val="24"/>
          <w:lang w:eastAsia="ru-RU"/>
        </w:rPr>
      </w:pPr>
    </w:p>
    <w:p w:rsidR="00BE1710" w:rsidRDefault="00BE1710" w:rsidP="00BE1710">
      <w:pPr>
        <w:spacing w:after="0" w:line="240" w:lineRule="auto"/>
        <w:ind w:firstLine="709"/>
        <w:rPr>
          <w:rFonts w:ascii="Times New Roman" w:eastAsia="Times New Roman" w:hAnsi="Times New Roman"/>
          <w:sz w:val="24"/>
          <w:szCs w:val="24"/>
          <w:lang w:eastAsia="ru-RU"/>
        </w:rPr>
      </w:pPr>
    </w:p>
    <w:p w:rsidR="00BE1710" w:rsidRDefault="00BE1710" w:rsidP="00BE1710">
      <w:pPr>
        <w:spacing w:after="0" w:line="240" w:lineRule="auto"/>
        <w:ind w:firstLine="709"/>
        <w:rPr>
          <w:rFonts w:ascii="Times New Roman" w:eastAsia="Times New Roman" w:hAnsi="Times New Roman"/>
          <w:sz w:val="24"/>
          <w:szCs w:val="24"/>
          <w:lang w:eastAsia="ru-RU"/>
        </w:rPr>
      </w:pPr>
    </w:p>
    <w:p w:rsidR="00BE1710" w:rsidRDefault="00BE1710" w:rsidP="00BE1710">
      <w:pPr>
        <w:spacing w:after="0" w:line="240" w:lineRule="auto"/>
        <w:ind w:firstLine="709"/>
        <w:rPr>
          <w:rFonts w:ascii="Times New Roman" w:eastAsia="Times New Roman" w:hAnsi="Times New Roman"/>
          <w:sz w:val="24"/>
          <w:szCs w:val="24"/>
          <w:lang w:eastAsia="ru-RU"/>
        </w:rPr>
      </w:pPr>
    </w:p>
    <w:p w:rsidR="00BE1710" w:rsidRDefault="00BE1710" w:rsidP="00BE1710">
      <w:pPr>
        <w:spacing w:after="0" w:line="240" w:lineRule="auto"/>
        <w:jc w:val="right"/>
        <w:rPr>
          <w:rFonts w:ascii="Times New Roman" w:hAnsi="Times New Roman"/>
          <w:bCs/>
          <w:sz w:val="24"/>
          <w:szCs w:val="24"/>
        </w:rPr>
      </w:pPr>
    </w:p>
    <w:p w:rsidR="00BE1710" w:rsidRDefault="00BE1710" w:rsidP="00BE1710">
      <w:pPr>
        <w:spacing w:after="0" w:line="240" w:lineRule="auto"/>
        <w:jc w:val="right"/>
        <w:rPr>
          <w:rFonts w:ascii="Times New Roman" w:hAnsi="Times New Roman"/>
          <w:bCs/>
          <w:sz w:val="24"/>
          <w:szCs w:val="24"/>
        </w:rPr>
      </w:pPr>
    </w:p>
    <w:p w:rsidR="00BE1710" w:rsidRDefault="00BE1710" w:rsidP="00BE1710">
      <w:pPr>
        <w:spacing w:after="0" w:line="240" w:lineRule="auto"/>
        <w:jc w:val="right"/>
        <w:rPr>
          <w:rFonts w:ascii="Times New Roman" w:hAnsi="Times New Roman"/>
          <w:bCs/>
          <w:sz w:val="24"/>
          <w:szCs w:val="24"/>
        </w:rPr>
      </w:pPr>
    </w:p>
    <w:p w:rsidR="00BE1710" w:rsidRDefault="00BE1710" w:rsidP="00BE1710">
      <w:pPr>
        <w:spacing w:after="0" w:line="240" w:lineRule="auto"/>
        <w:jc w:val="right"/>
        <w:rPr>
          <w:rFonts w:ascii="Times New Roman" w:hAnsi="Times New Roman"/>
          <w:bCs/>
          <w:sz w:val="24"/>
          <w:szCs w:val="24"/>
        </w:rPr>
      </w:pPr>
    </w:p>
    <w:p w:rsidR="00BE1710" w:rsidRDefault="00BE1710" w:rsidP="00BE1710">
      <w:pPr>
        <w:spacing w:after="0" w:line="240" w:lineRule="auto"/>
        <w:jc w:val="right"/>
        <w:rPr>
          <w:rFonts w:ascii="Times New Roman" w:hAnsi="Times New Roman"/>
          <w:bCs/>
          <w:sz w:val="24"/>
          <w:szCs w:val="24"/>
        </w:rPr>
      </w:pPr>
      <w:r>
        <w:rPr>
          <w:rFonts w:ascii="Times New Roman" w:hAnsi="Times New Roman"/>
          <w:bCs/>
          <w:sz w:val="24"/>
          <w:szCs w:val="24"/>
        </w:rPr>
        <w:lastRenderedPageBreak/>
        <w:t>Приложение №1 к постановлению</w:t>
      </w:r>
    </w:p>
    <w:p w:rsidR="00BE1710" w:rsidRDefault="00BE1710" w:rsidP="00BE1710">
      <w:pPr>
        <w:spacing w:after="0" w:line="240" w:lineRule="auto"/>
        <w:jc w:val="right"/>
        <w:rPr>
          <w:rFonts w:ascii="Times New Roman" w:hAnsi="Times New Roman"/>
          <w:bCs/>
          <w:sz w:val="24"/>
          <w:szCs w:val="24"/>
        </w:rPr>
      </w:pPr>
      <w:r>
        <w:rPr>
          <w:rFonts w:ascii="Times New Roman" w:hAnsi="Times New Roman"/>
          <w:bCs/>
          <w:sz w:val="24"/>
          <w:szCs w:val="24"/>
        </w:rPr>
        <w:t xml:space="preserve">                                                                                       АМО «Еравнинский район» </w:t>
      </w:r>
    </w:p>
    <w:p w:rsidR="00BE1710" w:rsidRDefault="00BE1710" w:rsidP="00BE1710">
      <w:pPr>
        <w:spacing w:after="0" w:line="240" w:lineRule="auto"/>
        <w:jc w:val="right"/>
        <w:rPr>
          <w:rFonts w:ascii="Times New Roman" w:hAnsi="Times New Roman"/>
          <w:bCs/>
          <w:sz w:val="24"/>
          <w:szCs w:val="24"/>
        </w:rPr>
      </w:pPr>
      <w:r>
        <w:rPr>
          <w:rFonts w:ascii="Times New Roman" w:hAnsi="Times New Roman"/>
          <w:bCs/>
          <w:sz w:val="24"/>
          <w:szCs w:val="24"/>
        </w:rPr>
        <w:t>№ 365 от 06.09.2023 г.</w:t>
      </w:r>
    </w:p>
    <w:p w:rsidR="00BE1710" w:rsidRDefault="00BE1710" w:rsidP="00BE1710">
      <w:pPr>
        <w:jc w:val="center"/>
        <w:rPr>
          <w:rFonts w:ascii="Times New Roman" w:hAnsi="Times New Roman"/>
          <w:b/>
          <w:bCs/>
          <w:sz w:val="24"/>
          <w:szCs w:val="24"/>
        </w:rPr>
      </w:pPr>
    </w:p>
    <w:p w:rsidR="00BE1710" w:rsidRDefault="00BE1710" w:rsidP="00BE1710">
      <w:pPr>
        <w:jc w:val="center"/>
        <w:rPr>
          <w:rFonts w:ascii="Times New Roman" w:hAnsi="Times New Roman"/>
          <w:b/>
          <w:bCs/>
          <w:sz w:val="24"/>
          <w:szCs w:val="24"/>
        </w:rPr>
      </w:pPr>
      <w:r>
        <w:rPr>
          <w:rFonts w:ascii="Times New Roman" w:hAnsi="Times New Roman"/>
          <w:b/>
          <w:bCs/>
          <w:sz w:val="24"/>
          <w:szCs w:val="24"/>
        </w:rPr>
        <w:t xml:space="preserve">МУНИЦИПАЛЬНАЯ ПРОГРАММА </w:t>
      </w:r>
    </w:p>
    <w:p w:rsidR="00BE1710" w:rsidRDefault="00BE1710" w:rsidP="00BE1710">
      <w:pPr>
        <w:jc w:val="center"/>
        <w:rPr>
          <w:rFonts w:ascii="Times New Roman" w:hAnsi="Times New Roman"/>
          <w:b/>
          <w:bCs/>
          <w:sz w:val="24"/>
          <w:szCs w:val="24"/>
        </w:rPr>
      </w:pPr>
      <w:r>
        <w:rPr>
          <w:rFonts w:ascii="Times New Roman" w:hAnsi="Times New Roman"/>
          <w:b/>
          <w:bCs/>
          <w:sz w:val="24"/>
          <w:szCs w:val="24"/>
        </w:rPr>
        <w:t>МУНИЦИПАЛЬНОГО ОБРАЗОВАНИЯ «ЕРАВНИНСКИЙ РАЙОН»  «СОВЕРШЕНСТВОВАНИЕ МУНИЦИПАЛЬНОГО УПРАВЛЕНИЯ»</w:t>
      </w:r>
    </w:p>
    <w:p w:rsidR="00BE1710" w:rsidRDefault="00BE1710" w:rsidP="00BE1710">
      <w:pPr>
        <w:jc w:val="center"/>
        <w:rPr>
          <w:rFonts w:ascii="Times New Roman" w:hAnsi="Times New Roman"/>
          <w:b/>
          <w:bCs/>
          <w:sz w:val="24"/>
          <w:szCs w:val="24"/>
        </w:rPr>
      </w:pPr>
      <w:r>
        <w:rPr>
          <w:rFonts w:ascii="Times New Roman" w:hAnsi="Times New Roman"/>
          <w:b/>
          <w:bCs/>
          <w:sz w:val="24"/>
          <w:szCs w:val="24"/>
        </w:rPr>
        <w:t xml:space="preserve">Паспорт </w:t>
      </w:r>
    </w:p>
    <w:tbl>
      <w:tblPr>
        <w:tblW w:w="100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1665"/>
        <w:gridCol w:w="1920"/>
        <w:gridCol w:w="6"/>
        <w:gridCol w:w="2017"/>
        <w:gridCol w:w="1991"/>
        <w:gridCol w:w="7"/>
      </w:tblGrid>
      <w:tr w:rsidR="00BE1710" w:rsidTr="00BE1710">
        <w:trPr>
          <w:gridAfter w:val="1"/>
          <w:wAfter w:w="7" w:type="dxa"/>
        </w:trPr>
        <w:tc>
          <w:tcPr>
            <w:tcW w:w="2481"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 xml:space="preserve">Наименование программы </w:t>
            </w:r>
          </w:p>
        </w:tc>
        <w:tc>
          <w:tcPr>
            <w:tcW w:w="7599" w:type="dxa"/>
            <w:gridSpan w:val="5"/>
            <w:tcBorders>
              <w:top w:val="single" w:sz="4" w:space="0" w:color="auto"/>
              <w:left w:val="single" w:sz="4" w:space="0" w:color="auto"/>
              <w:bottom w:val="single" w:sz="4" w:space="0" w:color="auto"/>
              <w:right w:val="single" w:sz="4" w:space="0" w:color="auto"/>
            </w:tcBorders>
            <w:hideMark/>
          </w:tcPr>
          <w:p w:rsidR="00BE1710" w:rsidRDefault="00BE1710">
            <w:pPr>
              <w:jc w:val="both"/>
              <w:rPr>
                <w:rFonts w:ascii="Times New Roman" w:hAnsi="Times New Roman"/>
                <w:sz w:val="24"/>
                <w:szCs w:val="24"/>
              </w:rPr>
            </w:pPr>
            <w:r>
              <w:rPr>
                <w:rFonts w:ascii="Times New Roman" w:hAnsi="Times New Roman"/>
                <w:sz w:val="24"/>
                <w:szCs w:val="24"/>
              </w:rPr>
              <w:t xml:space="preserve"> «Совершенствование муниципального управления» </w:t>
            </w:r>
          </w:p>
        </w:tc>
      </w:tr>
      <w:tr w:rsidR="00BE1710" w:rsidTr="00BE1710">
        <w:trPr>
          <w:gridAfter w:val="1"/>
          <w:wAfter w:w="7" w:type="dxa"/>
        </w:trPr>
        <w:tc>
          <w:tcPr>
            <w:tcW w:w="2481"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 xml:space="preserve">Ответственный исполнитель, координатор </w:t>
            </w:r>
          </w:p>
        </w:tc>
        <w:tc>
          <w:tcPr>
            <w:tcW w:w="7599" w:type="dxa"/>
            <w:gridSpan w:val="5"/>
            <w:tcBorders>
              <w:top w:val="single" w:sz="4" w:space="0" w:color="auto"/>
              <w:left w:val="single" w:sz="4" w:space="0" w:color="auto"/>
              <w:bottom w:val="single" w:sz="4" w:space="0" w:color="auto"/>
              <w:right w:val="single" w:sz="4" w:space="0" w:color="auto"/>
            </w:tcBorders>
            <w:hideMark/>
          </w:tcPr>
          <w:p w:rsidR="00BE1710" w:rsidRDefault="00BE1710">
            <w:pPr>
              <w:jc w:val="both"/>
              <w:rPr>
                <w:rFonts w:ascii="Times New Roman" w:hAnsi="Times New Roman"/>
                <w:sz w:val="24"/>
                <w:szCs w:val="24"/>
              </w:rPr>
            </w:pPr>
            <w:r>
              <w:rPr>
                <w:rFonts w:ascii="Times New Roman" w:hAnsi="Times New Roman"/>
                <w:sz w:val="24"/>
                <w:szCs w:val="24"/>
              </w:rPr>
              <w:t>Администрация МО «Еравнинский район»</w:t>
            </w:r>
          </w:p>
        </w:tc>
      </w:tr>
      <w:tr w:rsidR="00BE1710" w:rsidTr="00BE1710">
        <w:trPr>
          <w:gridAfter w:val="1"/>
          <w:wAfter w:w="7" w:type="dxa"/>
        </w:trPr>
        <w:tc>
          <w:tcPr>
            <w:tcW w:w="2481"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Соисполнители</w:t>
            </w:r>
          </w:p>
        </w:tc>
        <w:tc>
          <w:tcPr>
            <w:tcW w:w="7599" w:type="dxa"/>
            <w:gridSpan w:val="5"/>
            <w:tcBorders>
              <w:top w:val="single" w:sz="4" w:space="0" w:color="auto"/>
              <w:left w:val="single" w:sz="4" w:space="0" w:color="auto"/>
              <w:bottom w:val="single" w:sz="4" w:space="0" w:color="auto"/>
              <w:right w:val="single" w:sz="4" w:space="0" w:color="auto"/>
            </w:tcBorders>
            <w:hideMark/>
          </w:tcPr>
          <w:p w:rsidR="00BE1710" w:rsidRDefault="00BE1710">
            <w:pPr>
              <w:jc w:val="both"/>
              <w:rPr>
                <w:rFonts w:ascii="Times New Roman" w:hAnsi="Times New Roman"/>
                <w:sz w:val="24"/>
                <w:szCs w:val="24"/>
              </w:rPr>
            </w:pPr>
            <w:r>
              <w:rPr>
                <w:rFonts w:ascii="Times New Roman" w:hAnsi="Times New Roman"/>
                <w:sz w:val="24"/>
                <w:szCs w:val="24"/>
              </w:rPr>
              <w:t>Сельские поселения МО «Еравнинский район» (по согласованию)</w:t>
            </w:r>
          </w:p>
        </w:tc>
      </w:tr>
      <w:tr w:rsidR="00BE1710" w:rsidTr="00BE1710">
        <w:trPr>
          <w:gridAfter w:val="1"/>
          <w:wAfter w:w="7" w:type="dxa"/>
        </w:trPr>
        <w:tc>
          <w:tcPr>
            <w:tcW w:w="2481"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 xml:space="preserve">Подпрограммы </w:t>
            </w:r>
          </w:p>
        </w:tc>
        <w:tc>
          <w:tcPr>
            <w:tcW w:w="7599" w:type="dxa"/>
            <w:gridSpan w:val="5"/>
            <w:tcBorders>
              <w:top w:val="single" w:sz="4" w:space="0" w:color="auto"/>
              <w:left w:val="single" w:sz="4" w:space="0" w:color="auto"/>
              <w:bottom w:val="single" w:sz="4" w:space="0" w:color="auto"/>
              <w:right w:val="single" w:sz="4" w:space="0" w:color="auto"/>
            </w:tcBorders>
            <w:hideMark/>
          </w:tcPr>
          <w:p w:rsidR="00BE1710" w:rsidRDefault="00BE1710">
            <w:pPr>
              <w:jc w:val="both"/>
              <w:rPr>
                <w:rFonts w:ascii="Times New Roman" w:hAnsi="Times New Roman"/>
                <w:sz w:val="24"/>
                <w:szCs w:val="24"/>
              </w:rPr>
            </w:pPr>
            <w:r>
              <w:rPr>
                <w:rFonts w:ascii="Times New Roman" w:hAnsi="Times New Roman"/>
                <w:sz w:val="24"/>
                <w:szCs w:val="24"/>
              </w:rPr>
              <w:t>Подпрограмма 1 «Обеспечение деятельности органов местного самоуправления муниципального образования»</w:t>
            </w:r>
          </w:p>
          <w:p w:rsidR="00BE1710" w:rsidRDefault="00BE1710">
            <w:pPr>
              <w:jc w:val="both"/>
              <w:rPr>
                <w:rFonts w:ascii="Times New Roman" w:hAnsi="Times New Roman"/>
                <w:sz w:val="24"/>
                <w:szCs w:val="24"/>
              </w:rPr>
            </w:pPr>
            <w:r>
              <w:rPr>
                <w:rFonts w:ascii="Times New Roman" w:hAnsi="Times New Roman"/>
                <w:sz w:val="24"/>
                <w:szCs w:val="24"/>
              </w:rPr>
              <w:t>Подпрограмма 2 «Совершенствование управленческого процесса на территории муниципального образования «Еравнинский район» и создание условий для реализации муниципальной программы»</w:t>
            </w:r>
          </w:p>
        </w:tc>
      </w:tr>
      <w:tr w:rsidR="00BE1710" w:rsidTr="00BE1710">
        <w:trPr>
          <w:gridAfter w:val="1"/>
          <w:wAfter w:w="7" w:type="dxa"/>
        </w:trPr>
        <w:tc>
          <w:tcPr>
            <w:tcW w:w="2481"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Цель</w:t>
            </w:r>
          </w:p>
        </w:tc>
        <w:tc>
          <w:tcPr>
            <w:tcW w:w="7599" w:type="dxa"/>
            <w:gridSpan w:val="5"/>
            <w:tcBorders>
              <w:top w:val="single" w:sz="4" w:space="0" w:color="auto"/>
              <w:left w:val="single" w:sz="4" w:space="0" w:color="auto"/>
              <w:bottom w:val="single" w:sz="4" w:space="0" w:color="auto"/>
              <w:right w:val="single" w:sz="4" w:space="0" w:color="auto"/>
            </w:tcBorders>
            <w:hideMark/>
          </w:tcPr>
          <w:p w:rsidR="00BE1710" w:rsidRDefault="00BE1710">
            <w:pPr>
              <w:jc w:val="both"/>
              <w:rPr>
                <w:rFonts w:ascii="Times New Roman" w:hAnsi="Times New Roman"/>
                <w:sz w:val="24"/>
                <w:szCs w:val="24"/>
              </w:rPr>
            </w:pPr>
            <w:r>
              <w:rPr>
                <w:rFonts w:ascii="Times New Roman" w:hAnsi="Times New Roman"/>
                <w:sz w:val="24"/>
                <w:szCs w:val="24"/>
              </w:rPr>
              <w:t>Повышение качества муниципального управления и обеспечение эффективности управленческого процесса на территории МО «Еравнинский район»</w:t>
            </w:r>
          </w:p>
        </w:tc>
      </w:tr>
      <w:tr w:rsidR="00BE1710" w:rsidTr="00BE1710">
        <w:trPr>
          <w:gridAfter w:val="1"/>
          <w:wAfter w:w="7" w:type="dxa"/>
        </w:trPr>
        <w:tc>
          <w:tcPr>
            <w:tcW w:w="2481"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Задачи</w:t>
            </w:r>
          </w:p>
        </w:tc>
        <w:tc>
          <w:tcPr>
            <w:tcW w:w="7599" w:type="dxa"/>
            <w:gridSpan w:val="5"/>
            <w:tcBorders>
              <w:top w:val="single" w:sz="4" w:space="0" w:color="auto"/>
              <w:left w:val="single" w:sz="4" w:space="0" w:color="auto"/>
              <w:bottom w:val="single" w:sz="4" w:space="0" w:color="auto"/>
              <w:right w:val="single" w:sz="4" w:space="0" w:color="auto"/>
            </w:tcBorders>
            <w:hideMark/>
          </w:tcPr>
          <w:p w:rsidR="00BE1710" w:rsidRDefault="00BE1710" w:rsidP="00747A77">
            <w:pPr>
              <w:numPr>
                <w:ilvl w:val="0"/>
                <w:numId w:val="1"/>
              </w:numPr>
              <w:tabs>
                <w:tab w:val="num" w:pos="217"/>
              </w:tabs>
              <w:spacing w:after="0" w:line="240" w:lineRule="auto"/>
              <w:ind w:left="0" w:firstLine="0"/>
              <w:jc w:val="both"/>
              <w:rPr>
                <w:rFonts w:ascii="Times New Roman" w:hAnsi="Times New Roman"/>
                <w:sz w:val="24"/>
                <w:szCs w:val="24"/>
              </w:rPr>
            </w:pPr>
            <w:r>
              <w:rPr>
                <w:rFonts w:ascii="Times New Roman" w:hAnsi="Times New Roman"/>
                <w:sz w:val="24"/>
                <w:szCs w:val="24"/>
              </w:rPr>
              <w:t>Развитие муниципальной службы в МО «Еравнинский район»</w:t>
            </w:r>
          </w:p>
          <w:p w:rsidR="00BE1710" w:rsidRDefault="00BE1710" w:rsidP="00747A77">
            <w:pPr>
              <w:numPr>
                <w:ilvl w:val="0"/>
                <w:numId w:val="1"/>
              </w:numPr>
              <w:tabs>
                <w:tab w:val="num" w:pos="217"/>
              </w:tabs>
              <w:spacing w:after="0" w:line="240" w:lineRule="auto"/>
              <w:ind w:left="0" w:firstLine="0"/>
              <w:jc w:val="both"/>
              <w:rPr>
                <w:rFonts w:ascii="Times New Roman" w:hAnsi="Times New Roman"/>
                <w:sz w:val="24"/>
                <w:szCs w:val="24"/>
              </w:rPr>
            </w:pPr>
            <w:r>
              <w:rPr>
                <w:rFonts w:ascii="Times New Roman" w:hAnsi="Times New Roman"/>
                <w:sz w:val="24"/>
                <w:szCs w:val="24"/>
              </w:rPr>
              <w:t>Повышение эффективности муниципального управления социально-экономическими процессами на территории МО «Еравнинский район»</w:t>
            </w:r>
          </w:p>
          <w:p w:rsidR="00BE1710" w:rsidRDefault="00BE1710">
            <w:pPr>
              <w:ind w:left="37"/>
              <w:jc w:val="both"/>
              <w:rPr>
                <w:rFonts w:ascii="Times New Roman" w:hAnsi="Times New Roman"/>
                <w:sz w:val="24"/>
                <w:szCs w:val="24"/>
              </w:rPr>
            </w:pPr>
            <w:r>
              <w:rPr>
                <w:rFonts w:ascii="Times New Roman" w:hAnsi="Times New Roman"/>
                <w:sz w:val="24"/>
                <w:szCs w:val="24"/>
              </w:rPr>
              <w:t>3. Число муниципальных служащих прошедших повышение квалификации</w:t>
            </w:r>
          </w:p>
        </w:tc>
      </w:tr>
      <w:tr w:rsidR="00BE1710" w:rsidTr="00BE1710">
        <w:trPr>
          <w:gridAfter w:val="1"/>
          <w:wAfter w:w="7" w:type="dxa"/>
        </w:trPr>
        <w:tc>
          <w:tcPr>
            <w:tcW w:w="2481"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Целевые индикаторы</w:t>
            </w:r>
          </w:p>
        </w:tc>
        <w:tc>
          <w:tcPr>
            <w:tcW w:w="7599" w:type="dxa"/>
            <w:gridSpan w:val="5"/>
            <w:tcBorders>
              <w:top w:val="single" w:sz="4" w:space="0" w:color="auto"/>
              <w:left w:val="single" w:sz="4" w:space="0" w:color="auto"/>
              <w:bottom w:val="single" w:sz="4" w:space="0" w:color="auto"/>
              <w:right w:val="single" w:sz="4" w:space="0" w:color="auto"/>
            </w:tcBorders>
            <w:hideMark/>
          </w:tcPr>
          <w:p w:rsidR="00BE1710" w:rsidRDefault="00BE1710">
            <w:pPr>
              <w:pStyle w:val="a6"/>
              <w:tabs>
                <w:tab w:val="left" w:pos="244"/>
              </w:tabs>
              <w:rPr>
                <w:rFonts w:ascii="Times New Roman" w:hAnsi="Times New Roman"/>
                <w:noProof/>
                <w:sz w:val="24"/>
                <w:szCs w:val="24"/>
              </w:rPr>
            </w:pPr>
            <w:r>
              <w:rPr>
                <w:rFonts w:ascii="Times New Roman" w:hAnsi="Times New Roman"/>
                <w:noProof/>
                <w:sz w:val="24"/>
                <w:szCs w:val="24"/>
              </w:rPr>
              <w:t>- Доля муниципальных служащих имеющих высшее профессиональное образование, соответствующее направлению деятельности,%;</w:t>
            </w:r>
          </w:p>
          <w:p w:rsidR="00BE1710" w:rsidRDefault="00BE1710">
            <w:pPr>
              <w:pStyle w:val="a6"/>
              <w:tabs>
                <w:tab w:val="left" w:pos="244"/>
              </w:tabs>
              <w:rPr>
                <w:rFonts w:ascii="Times New Roman" w:hAnsi="Times New Roman"/>
                <w:noProof/>
                <w:sz w:val="24"/>
                <w:szCs w:val="24"/>
              </w:rPr>
            </w:pPr>
            <w:r>
              <w:rPr>
                <w:rFonts w:ascii="Times New Roman" w:hAnsi="Times New Roman"/>
                <w:noProof/>
                <w:sz w:val="24"/>
                <w:szCs w:val="24"/>
              </w:rPr>
              <w:t>- Доля специалистов в возрасте до 30 лет, имеющих стаж муниципальной службы более трех лет,%</w:t>
            </w:r>
          </w:p>
          <w:p w:rsidR="00BE1710" w:rsidRDefault="00BE1710">
            <w:pPr>
              <w:pStyle w:val="a6"/>
              <w:tabs>
                <w:tab w:val="left" w:pos="244"/>
              </w:tabs>
              <w:rPr>
                <w:rFonts w:ascii="Times New Roman" w:hAnsi="Times New Roman"/>
                <w:noProof/>
                <w:sz w:val="24"/>
                <w:szCs w:val="24"/>
              </w:rPr>
            </w:pPr>
            <w:r>
              <w:rPr>
                <w:rFonts w:ascii="Times New Roman" w:hAnsi="Times New Roman"/>
                <w:noProof/>
                <w:sz w:val="24"/>
                <w:szCs w:val="24"/>
              </w:rPr>
              <w:t xml:space="preserve">- Число муниципальных служащих направленных на профессиональную подготовку, количество </w:t>
            </w:r>
          </w:p>
          <w:p w:rsidR="00BE1710" w:rsidRDefault="00BE1710">
            <w:pPr>
              <w:pStyle w:val="a6"/>
              <w:tabs>
                <w:tab w:val="left" w:pos="244"/>
              </w:tabs>
              <w:rPr>
                <w:rFonts w:ascii="Times New Roman" w:hAnsi="Times New Roman"/>
                <w:noProof/>
                <w:sz w:val="24"/>
                <w:szCs w:val="24"/>
              </w:rPr>
            </w:pPr>
            <w:r>
              <w:rPr>
                <w:rFonts w:ascii="Times New Roman" w:hAnsi="Times New Roman"/>
                <w:noProof/>
                <w:sz w:val="24"/>
                <w:szCs w:val="24"/>
              </w:rPr>
              <w:t>- Число муниципальных служащих прошедших повышение квалификации,количество</w:t>
            </w:r>
          </w:p>
          <w:p w:rsidR="00BE1710" w:rsidRDefault="00BE1710">
            <w:pPr>
              <w:pStyle w:val="a6"/>
              <w:tabs>
                <w:tab w:val="left" w:pos="244"/>
              </w:tabs>
              <w:rPr>
                <w:rFonts w:ascii="Times New Roman" w:hAnsi="Times New Roman"/>
                <w:noProof/>
                <w:sz w:val="24"/>
                <w:szCs w:val="24"/>
              </w:rPr>
            </w:pPr>
            <w:r>
              <w:rPr>
                <w:rFonts w:ascii="Times New Roman" w:hAnsi="Times New Roman"/>
                <w:noProof/>
                <w:sz w:val="24"/>
                <w:szCs w:val="24"/>
              </w:rPr>
              <w:t>- Доля автомобильного транспорта с исправным техническим состоянием, %</w:t>
            </w:r>
          </w:p>
          <w:p w:rsidR="00BE1710" w:rsidRDefault="00BE1710">
            <w:pPr>
              <w:pStyle w:val="a6"/>
              <w:tabs>
                <w:tab w:val="left" w:pos="244"/>
              </w:tabs>
              <w:rPr>
                <w:rFonts w:ascii="Times New Roman" w:hAnsi="Times New Roman"/>
                <w:noProof/>
                <w:sz w:val="24"/>
                <w:szCs w:val="24"/>
              </w:rPr>
            </w:pPr>
            <w:r>
              <w:rPr>
                <w:rFonts w:ascii="Times New Roman" w:hAnsi="Times New Roman"/>
                <w:noProof/>
                <w:sz w:val="24"/>
                <w:szCs w:val="24"/>
              </w:rPr>
              <w:t>-Удовлетворенность муниципальных служащих и лиц замещающих муниципальные должности работой технического персонала, человек,%.</w:t>
            </w:r>
          </w:p>
        </w:tc>
      </w:tr>
      <w:tr w:rsidR="00BE1710" w:rsidTr="00BE1710">
        <w:trPr>
          <w:gridAfter w:val="1"/>
          <w:wAfter w:w="7" w:type="dxa"/>
        </w:trPr>
        <w:tc>
          <w:tcPr>
            <w:tcW w:w="2481"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lastRenderedPageBreak/>
              <w:t>Сроки реализации</w:t>
            </w:r>
          </w:p>
        </w:tc>
        <w:tc>
          <w:tcPr>
            <w:tcW w:w="7599" w:type="dxa"/>
            <w:gridSpan w:val="5"/>
            <w:tcBorders>
              <w:top w:val="single" w:sz="4" w:space="0" w:color="auto"/>
              <w:left w:val="single" w:sz="4" w:space="0" w:color="auto"/>
              <w:bottom w:val="single" w:sz="4" w:space="0" w:color="auto"/>
              <w:right w:val="single" w:sz="4" w:space="0" w:color="auto"/>
            </w:tcBorders>
            <w:hideMark/>
          </w:tcPr>
          <w:p w:rsidR="00BE1710" w:rsidRDefault="00BE1710">
            <w:pPr>
              <w:jc w:val="both"/>
              <w:rPr>
                <w:rFonts w:ascii="Times New Roman" w:hAnsi="Times New Roman"/>
                <w:sz w:val="24"/>
                <w:szCs w:val="24"/>
              </w:rPr>
            </w:pPr>
            <w:r>
              <w:rPr>
                <w:rFonts w:ascii="Times New Roman" w:hAnsi="Times New Roman"/>
                <w:sz w:val="24"/>
                <w:szCs w:val="24"/>
              </w:rPr>
              <w:t>Сроки реализации 2019- 2027 года.</w:t>
            </w:r>
          </w:p>
          <w:p w:rsidR="00BE1710" w:rsidRDefault="00BE1710">
            <w:pPr>
              <w:widowControl w:val="0"/>
              <w:autoSpaceDE w:val="0"/>
              <w:autoSpaceDN w:val="0"/>
              <w:adjustRightInd w:val="0"/>
              <w:rPr>
                <w:rFonts w:ascii="Times New Roman" w:hAnsi="Times New Roman"/>
                <w:sz w:val="24"/>
                <w:szCs w:val="24"/>
              </w:rPr>
            </w:pPr>
            <w:r>
              <w:rPr>
                <w:rFonts w:ascii="Times New Roman" w:hAnsi="Times New Roman"/>
                <w:sz w:val="24"/>
                <w:szCs w:val="24"/>
              </w:rPr>
              <w:t>I этап - 2019 - 2021 годы;</w:t>
            </w:r>
          </w:p>
          <w:p w:rsidR="00BE1710" w:rsidRDefault="00BE1710">
            <w:pPr>
              <w:jc w:val="both"/>
              <w:rPr>
                <w:rFonts w:ascii="Times New Roman" w:hAnsi="Times New Roman"/>
                <w:sz w:val="24"/>
                <w:szCs w:val="24"/>
              </w:rPr>
            </w:pPr>
            <w:r>
              <w:rPr>
                <w:rFonts w:ascii="Times New Roman" w:hAnsi="Times New Roman"/>
                <w:sz w:val="24"/>
                <w:szCs w:val="24"/>
              </w:rPr>
              <w:t xml:space="preserve">II этап - 2022 - 2027 годы </w:t>
            </w:r>
          </w:p>
        </w:tc>
      </w:tr>
      <w:tr w:rsidR="00BE1710" w:rsidTr="00BE1710">
        <w:trPr>
          <w:gridAfter w:val="1"/>
          <w:wAfter w:w="7" w:type="dxa"/>
        </w:trPr>
        <w:tc>
          <w:tcPr>
            <w:tcW w:w="2481" w:type="dxa"/>
            <w:vMerge w:val="restart"/>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Объемы бюджетных ассигнований</w:t>
            </w:r>
          </w:p>
        </w:tc>
        <w:tc>
          <w:tcPr>
            <w:tcW w:w="1665" w:type="dxa"/>
            <w:vMerge w:val="restart"/>
            <w:tcBorders>
              <w:top w:val="single" w:sz="4" w:space="0" w:color="auto"/>
              <w:left w:val="single" w:sz="4" w:space="0" w:color="auto"/>
              <w:bottom w:val="single" w:sz="4" w:space="0" w:color="auto"/>
              <w:right w:val="single" w:sz="4" w:space="0" w:color="auto"/>
            </w:tcBorders>
            <w:hideMark/>
          </w:tcPr>
          <w:p w:rsidR="00BE1710" w:rsidRDefault="00BE1710">
            <w:pPr>
              <w:jc w:val="both"/>
              <w:rPr>
                <w:rFonts w:ascii="Times New Roman" w:hAnsi="Times New Roman"/>
                <w:sz w:val="24"/>
                <w:szCs w:val="24"/>
              </w:rPr>
            </w:pPr>
            <w:r>
              <w:rPr>
                <w:rFonts w:ascii="Times New Roman" w:hAnsi="Times New Roman"/>
                <w:sz w:val="24"/>
                <w:szCs w:val="24"/>
              </w:rPr>
              <w:t xml:space="preserve">Годы </w:t>
            </w:r>
          </w:p>
        </w:tc>
        <w:tc>
          <w:tcPr>
            <w:tcW w:w="1926" w:type="dxa"/>
            <w:gridSpan w:val="2"/>
            <w:vMerge w:val="restart"/>
            <w:tcBorders>
              <w:top w:val="single" w:sz="4" w:space="0" w:color="auto"/>
              <w:left w:val="single" w:sz="4" w:space="0" w:color="auto"/>
              <w:bottom w:val="single" w:sz="4" w:space="0" w:color="auto"/>
              <w:right w:val="single" w:sz="4" w:space="0" w:color="auto"/>
            </w:tcBorders>
            <w:hideMark/>
          </w:tcPr>
          <w:p w:rsidR="00BE1710" w:rsidRDefault="00BE1710">
            <w:pPr>
              <w:jc w:val="both"/>
              <w:rPr>
                <w:rFonts w:ascii="Times New Roman" w:hAnsi="Times New Roman"/>
                <w:sz w:val="24"/>
                <w:szCs w:val="24"/>
              </w:rPr>
            </w:pPr>
            <w:r>
              <w:rPr>
                <w:rFonts w:ascii="Times New Roman" w:hAnsi="Times New Roman"/>
                <w:sz w:val="24"/>
                <w:szCs w:val="24"/>
              </w:rPr>
              <w:t>Общий объем финансирования</w:t>
            </w:r>
          </w:p>
          <w:p w:rsidR="00BE1710" w:rsidRDefault="00BE1710">
            <w:pPr>
              <w:jc w:val="both"/>
              <w:rPr>
                <w:rFonts w:ascii="Times New Roman" w:hAnsi="Times New Roman"/>
                <w:sz w:val="24"/>
                <w:szCs w:val="24"/>
              </w:rPr>
            </w:pPr>
            <w:r>
              <w:rPr>
                <w:rFonts w:ascii="Times New Roman" w:hAnsi="Times New Roman"/>
                <w:sz w:val="24"/>
                <w:szCs w:val="24"/>
              </w:rPr>
              <w:t>(тыс. руб.)</w:t>
            </w:r>
          </w:p>
        </w:tc>
        <w:tc>
          <w:tcPr>
            <w:tcW w:w="4008" w:type="dxa"/>
            <w:gridSpan w:val="2"/>
            <w:tcBorders>
              <w:top w:val="single" w:sz="4" w:space="0" w:color="auto"/>
              <w:left w:val="single" w:sz="4" w:space="0" w:color="auto"/>
              <w:bottom w:val="single" w:sz="4" w:space="0" w:color="auto"/>
              <w:right w:val="single" w:sz="4" w:space="0" w:color="auto"/>
            </w:tcBorders>
            <w:hideMark/>
          </w:tcPr>
          <w:p w:rsidR="00BE1710" w:rsidRDefault="00BE1710">
            <w:pPr>
              <w:jc w:val="both"/>
              <w:rPr>
                <w:rFonts w:ascii="Times New Roman" w:hAnsi="Times New Roman"/>
                <w:sz w:val="24"/>
                <w:szCs w:val="24"/>
              </w:rPr>
            </w:pPr>
            <w:r>
              <w:rPr>
                <w:rFonts w:ascii="Times New Roman" w:hAnsi="Times New Roman"/>
                <w:sz w:val="24"/>
                <w:szCs w:val="24"/>
              </w:rPr>
              <w:t>В том числе по источникам финансирования</w:t>
            </w:r>
          </w:p>
        </w:tc>
      </w:tr>
      <w:tr w:rsidR="00BE1710" w:rsidTr="00BE1710">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1710" w:rsidRDefault="00BE1710">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710" w:rsidRDefault="00BE1710">
            <w:pPr>
              <w:spacing w:after="0" w:line="240" w:lineRule="auto"/>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E1710" w:rsidRDefault="00BE1710">
            <w:pPr>
              <w:spacing w:after="0" w:line="240" w:lineRule="auto"/>
              <w:rPr>
                <w:rFonts w:ascii="Times New Roman" w:hAnsi="Times New Roman"/>
                <w:sz w:val="24"/>
                <w:szCs w:val="24"/>
              </w:rPr>
            </w:pPr>
          </w:p>
        </w:tc>
        <w:tc>
          <w:tcPr>
            <w:tcW w:w="2017"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Республиканский бюджет</w:t>
            </w:r>
          </w:p>
        </w:tc>
        <w:tc>
          <w:tcPr>
            <w:tcW w:w="1991"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Местный  бюджет</w:t>
            </w:r>
          </w:p>
        </w:tc>
      </w:tr>
      <w:tr w:rsidR="00BE1710" w:rsidTr="00BE1710">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1710" w:rsidRDefault="00BE1710">
            <w:pPr>
              <w:spacing w:after="0" w:line="240" w:lineRule="auto"/>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rsidR="00BE1710" w:rsidRDefault="00BE1710">
            <w:pPr>
              <w:jc w:val="both"/>
              <w:rPr>
                <w:rFonts w:ascii="Times New Roman" w:hAnsi="Times New Roman"/>
                <w:sz w:val="24"/>
                <w:szCs w:val="24"/>
              </w:rPr>
            </w:pPr>
            <w:r>
              <w:rPr>
                <w:rFonts w:ascii="Times New Roman" w:hAnsi="Times New Roman"/>
                <w:sz w:val="24"/>
                <w:szCs w:val="24"/>
              </w:rPr>
              <w:t>Всего на 2019-2026</w:t>
            </w:r>
          </w:p>
        </w:tc>
        <w:tc>
          <w:tcPr>
            <w:tcW w:w="1926" w:type="dxa"/>
            <w:gridSpan w:val="2"/>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291 540,3</w:t>
            </w:r>
          </w:p>
        </w:tc>
        <w:tc>
          <w:tcPr>
            <w:tcW w:w="2017" w:type="dxa"/>
            <w:tcBorders>
              <w:top w:val="single" w:sz="4" w:space="0" w:color="auto"/>
              <w:left w:val="single" w:sz="4" w:space="0" w:color="auto"/>
              <w:bottom w:val="single" w:sz="4" w:space="0" w:color="auto"/>
              <w:right w:val="single" w:sz="4" w:space="0" w:color="auto"/>
            </w:tcBorders>
          </w:tcPr>
          <w:p w:rsidR="00BE1710" w:rsidRDefault="00BE1710">
            <w:pPr>
              <w:jc w:val="center"/>
              <w:rPr>
                <w:rFonts w:ascii="Times New Roman" w:hAnsi="Times New Roman"/>
                <w:sz w:val="24"/>
                <w:szCs w:val="24"/>
              </w:rPr>
            </w:pPr>
          </w:p>
        </w:tc>
        <w:tc>
          <w:tcPr>
            <w:tcW w:w="1991"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263 930</w:t>
            </w:r>
          </w:p>
        </w:tc>
      </w:tr>
      <w:tr w:rsidR="00BE1710" w:rsidTr="00BE171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1710" w:rsidRDefault="00BE1710">
            <w:pPr>
              <w:spacing w:after="0" w:line="240" w:lineRule="auto"/>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tcPr>
          <w:p w:rsidR="00BE1710" w:rsidRDefault="00BE1710">
            <w:pPr>
              <w:spacing w:after="0" w:line="240" w:lineRule="auto"/>
            </w:pPr>
          </w:p>
        </w:tc>
        <w:tc>
          <w:tcPr>
            <w:tcW w:w="1920" w:type="dxa"/>
            <w:tcBorders>
              <w:top w:val="single" w:sz="4" w:space="0" w:color="auto"/>
              <w:left w:val="single" w:sz="4" w:space="0" w:color="auto"/>
              <w:bottom w:val="single" w:sz="4" w:space="0" w:color="auto"/>
              <w:right w:val="single" w:sz="4" w:space="0" w:color="auto"/>
            </w:tcBorders>
          </w:tcPr>
          <w:p w:rsidR="00BE1710" w:rsidRDefault="00BE1710">
            <w:pPr>
              <w:spacing w:after="0" w:line="240" w:lineRule="auto"/>
            </w:pPr>
          </w:p>
        </w:tc>
        <w:tc>
          <w:tcPr>
            <w:tcW w:w="2023" w:type="dxa"/>
            <w:gridSpan w:val="2"/>
            <w:tcBorders>
              <w:top w:val="single" w:sz="4" w:space="0" w:color="auto"/>
              <w:left w:val="single" w:sz="4" w:space="0" w:color="auto"/>
              <w:bottom w:val="single" w:sz="4" w:space="0" w:color="auto"/>
              <w:right w:val="single" w:sz="4" w:space="0" w:color="auto"/>
            </w:tcBorders>
          </w:tcPr>
          <w:p w:rsidR="00BE1710" w:rsidRDefault="00BE1710">
            <w:pPr>
              <w:spacing w:after="0" w:line="240" w:lineRule="auto"/>
            </w:pPr>
          </w:p>
        </w:tc>
        <w:tc>
          <w:tcPr>
            <w:tcW w:w="1998" w:type="dxa"/>
            <w:gridSpan w:val="2"/>
            <w:tcBorders>
              <w:top w:val="single" w:sz="4" w:space="0" w:color="auto"/>
              <w:left w:val="single" w:sz="4" w:space="0" w:color="auto"/>
              <w:bottom w:val="single" w:sz="4" w:space="0" w:color="auto"/>
              <w:right w:val="single" w:sz="4" w:space="0" w:color="auto"/>
            </w:tcBorders>
          </w:tcPr>
          <w:p w:rsidR="00BE1710" w:rsidRDefault="00BE1710">
            <w:pPr>
              <w:spacing w:after="0" w:line="240" w:lineRule="auto"/>
            </w:pPr>
          </w:p>
        </w:tc>
      </w:tr>
      <w:tr w:rsidR="00BE1710" w:rsidTr="00BE1710">
        <w:trPr>
          <w:gridAfter w:val="1"/>
          <w:wAfter w:w="7" w:type="dxa"/>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1710" w:rsidRDefault="00BE1710">
            <w:pPr>
              <w:spacing w:after="0" w:line="240" w:lineRule="auto"/>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rsidR="00BE1710" w:rsidRDefault="00BE1710">
            <w:pPr>
              <w:jc w:val="both"/>
              <w:rPr>
                <w:rFonts w:ascii="Times New Roman" w:hAnsi="Times New Roman"/>
                <w:sz w:val="24"/>
                <w:szCs w:val="24"/>
              </w:rPr>
            </w:pPr>
            <w:r>
              <w:rPr>
                <w:rFonts w:ascii="Times New Roman" w:hAnsi="Times New Roman"/>
                <w:sz w:val="24"/>
                <w:szCs w:val="24"/>
              </w:rPr>
              <w:t>2019</w:t>
            </w:r>
          </w:p>
        </w:tc>
        <w:tc>
          <w:tcPr>
            <w:tcW w:w="1926" w:type="dxa"/>
            <w:gridSpan w:val="2"/>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30926,6</w:t>
            </w:r>
          </w:p>
        </w:tc>
        <w:tc>
          <w:tcPr>
            <w:tcW w:w="2017" w:type="dxa"/>
            <w:tcBorders>
              <w:top w:val="single" w:sz="4" w:space="0" w:color="auto"/>
              <w:left w:val="single" w:sz="4" w:space="0" w:color="auto"/>
              <w:bottom w:val="single" w:sz="4" w:space="0" w:color="auto"/>
              <w:right w:val="single" w:sz="4" w:space="0" w:color="auto"/>
            </w:tcBorders>
          </w:tcPr>
          <w:p w:rsidR="00BE1710" w:rsidRDefault="00BE1710">
            <w:pPr>
              <w:jc w:val="center"/>
              <w:rPr>
                <w:rFonts w:ascii="Times New Roman" w:hAnsi="Times New Roman"/>
                <w:sz w:val="24"/>
                <w:szCs w:val="24"/>
              </w:rPr>
            </w:pPr>
          </w:p>
        </w:tc>
        <w:tc>
          <w:tcPr>
            <w:tcW w:w="1991"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29213,0</w:t>
            </w:r>
          </w:p>
        </w:tc>
      </w:tr>
      <w:tr w:rsidR="00BE1710" w:rsidTr="00BE1710">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1710" w:rsidRDefault="00BE1710">
            <w:pPr>
              <w:spacing w:after="0" w:line="240" w:lineRule="auto"/>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rsidR="00BE1710" w:rsidRDefault="00BE1710">
            <w:pPr>
              <w:jc w:val="both"/>
              <w:rPr>
                <w:rFonts w:ascii="Times New Roman" w:hAnsi="Times New Roman"/>
                <w:sz w:val="24"/>
                <w:szCs w:val="24"/>
              </w:rPr>
            </w:pPr>
            <w:r>
              <w:rPr>
                <w:rFonts w:ascii="Times New Roman" w:hAnsi="Times New Roman"/>
                <w:sz w:val="24"/>
                <w:szCs w:val="24"/>
              </w:rPr>
              <w:t>2020</w:t>
            </w:r>
          </w:p>
        </w:tc>
        <w:tc>
          <w:tcPr>
            <w:tcW w:w="1926" w:type="dxa"/>
            <w:gridSpan w:val="2"/>
            <w:tcBorders>
              <w:top w:val="single" w:sz="4" w:space="0" w:color="auto"/>
              <w:left w:val="single" w:sz="4" w:space="0" w:color="auto"/>
              <w:bottom w:val="single" w:sz="4" w:space="0" w:color="auto"/>
              <w:right w:val="single" w:sz="4" w:space="0" w:color="auto"/>
            </w:tcBorders>
            <w:hideMark/>
          </w:tcPr>
          <w:p w:rsidR="00BE1710" w:rsidRDefault="00BE1710">
            <w:pPr>
              <w:jc w:val="center"/>
            </w:pPr>
            <w:r>
              <w:rPr>
                <w:rFonts w:ascii="Times New Roman" w:hAnsi="Times New Roman"/>
                <w:sz w:val="24"/>
                <w:szCs w:val="24"/>
              </w:rPr>
              <w:t>37044,2</w:t>
            </w:r>
          </w:p>
        </w:tc>
        <w:tc>
          <w:tcPr>
            <w:tcW w:w="2017" w:type="dxa"/>
            <w:tcBorders>
              <w:top w:val="single" w:sz="4" w:space="0" w:color="auto"/>
              <w:left w:val="single" w:sz="4" w:space="0" w:color="auto"/>
              <w:bottom w:val="single" w:sz="4" w:space="0" w:color="auto"/>
              <w:right w:val="single" w:sz="4" w:space="0" w:color="auto"/>
            </w:tcBorders>
          </w:tcPr>
          <w:p w:rsidR="00BE1710" w:rsidRDefault="00BE1710">
            <w:pPr>
              <w:jc w:val="center"/>
              <w:rPr>
                <w:rFonts w:ascii="Times New Roman" w:hAnsi="Times New Roman"/>
                <w:sz w:val="24"/>
                <w:szCs w:val="24"/>
              </w:rPr>
            </w:pPr>
          </w:p>
        </w:tc>
        <w:tc>
          <w:tcPr>
            <w:tcW w:w="1991" w:type="dxa"/>
            <w:tcBorders>
              <w:top w:val="single" w:sz="4" w:space="0" w:color="auto"/>
              <w:left w:val="single" w:sz="4" w:space="0" w:color="auto"/>
              <w:bottom w:val="single" w:sz="4" w:space="0" w:color="auto"/>
              <w:right w:val="single" w:sz="4" w:space="0" w:color="auto"/>
            </w:tcBorders>
            <w:hideMark/>
          </w:tcPr>
          <w:p w:rsidR="00BE1710" w:rsidRDefault="00BE1710">
            <w:pPr>
              <w:jc w:val="center"/>
            </w:pPr>
            <w:r>
              <w:rPr>
                <w:rFonts w:ascii="Times New Roman" w:hAnsi="Times New Roman"/>
                <w:sz w:val="24"/>
                <w:szCs w:val="24"/>
              </w:rPr>
              <w:t>32596,1</w:t>
            </w:r>
          </w:p>
        </w:tc>
      </w:tr>
      <w:tr w:rsidR="00BE1710" w:rsidTr="00BE1710">
        <w:trPr>
          <w:gridAfter w:val="1"/>
          <w:wAfter w:w="7" w:type="dxa"/>
          <w:trHeight w:val="6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1710" w:rsidRDefault="00BE1710">
            <w:pPr>
              <w:spacing w:after="0" w:line="240" w:lineRule="auto"/>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tcPr>
          <w:p w:rsidR="00BE1710" w:rsidRDefault="00BE1710">
            <w:pPr>
              <w:jc w:val="both"/>
              <w:rPr>
                <w:rFonts w:ascii="Times New Roman" w:hAnsi="Times New Roman"/>
                <w:sz w:val="24"/>
                <w:szCs w:val="24"/>
              </w:rPr>
            </w:pPr>
            <w:r>
              <w:rPr>
                <w:rFonts w:ascii="Times New Roman" w:hAnsi="Times New Roman"/>
                <w:sz w:val="24"/>
                <w:szCs w:val="24"/>
              </w:rPr>
              <w:t>2021</w:t>
            </w:r>
          </w:p>
          <w:p w:rsidR="00BE1710" w:rsidRDefault="00BE1710">
            <w:pPr>
              <w:jc w:val="both"/>
              <w:rPr>
                <w:rFonts w:ascii="Times New Roman" w:hAnsi="Times New Roman"/>
                <w:sz w:val="24"/>
                <w:szCs w:val="24"/>
              </w:rPr>
            </w:pPr>
          </w:p>
        </w:tc>
        <w:tc>
          <w:tcPr>
            <w:tcW w:w="1926" w:type="dxa"/>
            <w:gridSpan w:val="2"/>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rPr>
            </w:pPr>
            <w:r>
              <w:rPr>
                <w:rFonts w:ascii="Times New Roman" w:hAnsi="Times New Roman"/>
                <w:sz w:val="24"/>
              </w:rPr>
              <w:t>41923,7</w:t>
            </w:r>
          </w:p>
        </w:tc>
        <w:tc>
          <w:tcPr>
            <w:tcW w:w="2017" w:type="dxa"/>
            <w:tcBorders>
              <w:top w:val="single" w:sz="4" w:space="0" w:color="auto"/>
              <w:left w:val="single" w:sz="4" w:space="0" w:color="auto"/>
              <w:bottom w:val="single" w:sz="4" w:space="0" w:color="auto"/>
              <w:right w:val="single" w:sz="4" w:space="0" w:color="auto"/>
            </w:tcBorders>
          </w:tcPr>
          <w:p w:rsidR="00BE1710" w:rsidRDefault="00BE1710">
            <w:pPr>
              <w:jc w:val="center"/>
              <w:rPr>
                <w:rFonts w:ascii="Times New Roman" w:hAnsi="Times New Roman"/>
                <w:sz w:val="24"/>
                <w:szCs w:val="24"/>
              </w:rPr>
            </w:pPr>
          </w:p>
        </w:tc>
        <w:tc>
          <w:tcPr>
            <w:tcW w:w="1991"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rPr>
            </w:pPr>
            <w:r>
              <w:rPr>
                <w:rFonts w:ascii="Times New Roman" w:hAnsi="Times New Roman"/>
                <w:sz w:val="24"/>
              </w:rPr>
              <w:t>38513,9</w:t>
            </w:r>
          </w:p>
        </w:tc>
      </w:tr>
      <w:tr w:rsidR="00BE1710" w:rsidTr="00BE1710">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1710" w:rsidRDefault="00BE1710">
            <w:pPr>
              <w:spacing w:after="0" w:line="240" w:lineRule="auto"/>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tcPr>
          <w:p w:rsidR="00BE1710" w:rsidRDefault="00BE1710">
            <w:pPr>
              <w:jc w:val="both"/>
              <w:rPr>
                <w:rFonts w:ascii="Times New Roman" w:hAnsi="Times New Roman"/>
                <w:sz w:val="24"/>
                <w:szCs w:val="24"/>
              </w:rPr>
            </w:pPr>
            <w:r>
              <w:rPr>
                <w:rFonts w:ascii="Times New Roman" w:hAnsi="Times New Roman"/>
                <w:sz w:val="24"/>
                <w:szCs w:val="24"/>
              </w:rPr>
              <w:t>2022</w:t>
            </w:r>
          </w:p>
          <w:p w:rsidR="00BE1710" w:rsidRDefault="00BE1710">
            <w:pPr>
              <w:jc w:val="both"/>
              <w:rPr>
                <w:rFonts w:ascii="Times New Roman" w:hAnsi="Times New Roman"/>
                <w:sz w:val="24"/>
                <w:szCs w:val="24"/>
              </w:rPr>
            </w:pPr>
          </w:p>
        </w:tc>
        <w:tc>
          <w:tcPr>
            <w:tcW w:w="1926" w:type="dxa"/>
            <w:gridSpan w:val="2"/>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rPr>
            </w:pPr>
            <w:r>
              <w:rPr>
                <w:rFonts w:ascii="Times New Roman" w:hAnsi="Times New Roman"/>
                <w:sz w:val="24"/>
              </w:rPr>
              <w:t>45002,7</w:t>
            </w:r>
          </w:p>
        </w:tc>
        <w:tc>
          <w:tcPr>
            <w:tcW w:w="2017" w:type="dxa"/>
            <w:tcBorders>
              <w:top w:val="single" w:sz="4" w:space="0" w:color="auto"/>
              <w:left w:val="single" w:sz="4" w:space="0" w:color="auto"/>
              <w:bottom w:val="single" w:sz="4" w:space="0" w:color="auto"/>
              <w:right w:val="single" w:sz="4" w:space="0" w:color="auto"/>
            </w:tcBorders>
          </w:tcPr>
          <w:p w:rsidR="00BE1710" w:rsidRDefault="00BE1710">
            <w:pPr>
              <w:jc w:val="center"/>
              <w:rPr>
                <w:rFonts w:ascii="Times New Roman" w:hAnsi="Times New Roman"/>
                <w:sz w:val="24"/>
                <w:szCs w:val="24"/>
              </w:rPr>
            </w:pPr>
          </w:p>
        </w:tc>
        <w:tc>
          <w:tcPr>
            <w:tcW w:w="1991"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rPr>
            </w:pPr>
            <w:r>
              <w:rPr>
                <w:rFonts w:ascii="Times New Roman" w:hAnsi="Times New Roman"/>
                <w:sz w:val="24"/>
              </w:rPr>
              <w:t>35568,7</w:t>
            </w:r>
          </w:p>
        </w:tc>
      </w:tr>
      <w:tr w:rsidR="00BE1710" w:rsidTr="00BE1710">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1710" w:rsidRDefault="00BE1710">
            <w:pPr>
              <w:spacing w:after="0" w:line="240" w:lineRule="auto"/>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tcPr>
          <w:p w:rsidR="00BE1710" w:rsidRDefault="00BE1710">
            <w:pPr>
              <w:jc w:val="both"/>
              <w:rPr>
                <w:rFonts w:ascii="Times New Roman" w:hAnsi="Times New Roman"/>
                <w:sz w:val="24"/>
                <w:szCs w:val="24"/>
              </w:rPr>
            </w:pPr>
            <w:r>
              <w:rPr>
                <w:rFonts w:ascii="Times New Roman" w:hAnsi="Times New Roman"/>
                <w:sz w:val="24"/>
                <w:szCs w:val="24"/>
              </w:rPr>
              <w:t>2023</w:t>
            </w:r>
          </w:p>
          <w:p w:rsidR="00BE1710" w:rsidRDefault="00BE1710">
            <w:pPr>
              <w:jc w:val="both"/>
              <w:rPr>
                <w:rFonts w:ascii="Times New Roman" w:hAnsi="Times New Roman"/>
                <w:sz w:val="24"/>
                <w:szCs w:val="24"/>
              </w:rPr>
            </w:pPr>
          </w:p>
        </w:tc>
        <w:tc>
          <w:tcPr>
            <w:tcW w:w="1926" w:type="dxa"/>
            <w:gridSpan w:val="2"/>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rPr>
            </w:pPr>
            <w:r>
              <w:rPr>
                <w:rFonts w:ascii="Times New Roman" w:hAnsi="Times New Roman"/>
                <w:sz w:val="24"/>
              </w:rPr>
              <w:t>49646,7</w:t>
            </w:r>
          </w:p>
        </w:tc>
        <w:tc>
          <w:tcPr>
            <w:tcW w:w="2017" w:type="dxa"/>
            <w:tcBorders>
              <w:top w:val="single" w:sz="4" w:space="0" w:color="auto"/>
              <w:left w:val="single" w:sz="4" w:space="0" w:color="auto"/>
              <w:bottom w:val="single" w:sz="4" w:space="0" w:color="auto"/>
              <w:right w:val="single" w:sz="4" w:space="0" w:color="auto"/>
            </w:tcBorders>
          </w:tcPr>
          <w:p w:rsidR="00BE1710" w:rsidRDefault="00BE1710">
            <w:pPr>
              <w:jc w:val="center"/>
              <w:rPr>
                <w:rFonts w:ascii="Times New Roman" w:hAnsi="Times New Roman"/>
                <w:sz w:val="24"/>
                <w:szCs w:val="24"/>
              </w:rPr>
            </w:pPr>
          </w:p>
        </w:tc>
        <w:tc>
          <w:tcPr>
            <w:tcW w:w="1991"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rPr>
            </w:pPr>
            <w:r>
              <w:rPr>
                <w:rFonts w:ascii="Times New Roman" w:hAnsi="Times New Roman"/>
                <w:sz w:val="24"/>
              </w:rPr>
              <w:t>31107,9</w:t>
            </w:r>
          </w:p>
        </w:tc>
      </w:tr>
      <w:tr w:rsidR="00BE1710" w:rsidTr="00BE1710">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1710" w:rsidRDefault="00BE1710">
            <w:pPr>
              <w:spacing w:after="0" w:line="240" w:lineRule="auto"/>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rsidR="00BE1710" w:rsidRDefault="00BE1710">
            <w:pPr>
              <w:jc w:val="both"/>
              <w:rPr>
                <w:rFonts w:ascii="Times New Roman" w:hAnsi="Times New Roman"/>
                <w:sz w:val="24"/>
                <w:szCs w:val="24"/>
              </w:rPr>
            </w:pPr>
            <w:r>
              <w:rPr>
                <w:rFonts w:ascii="Times New Roman" w:hAnsi="Times New Roman"/>
                <w:sz w:val="24"/>
                <w:szCs w:val="24"/>
              </w:rPr>
              <w:t>2024</w:t>
            </w:r>
          </w:p>
          <w:p w:rsidR="00BE1710" w:rsidRDefault="00BE1710">
            <w:pPr>
              <w:jc w:val="both"/>
              <w:rPr>
                <w:rFonts w:ascii="Times New Roman" w:hAnsi="Times New Roman"/>
                <w:sz w:val="24"/>
                <w:szCs w:val="24"/>
              </w:rPr>
            </w:pPr>
            <w:r>
              <w:rPr>
                <w:rFonts w:ascii="Times New Roman" w:hAnsi="Times New Roman"/>
                <w:sz w:val="24"/>
                <w:szCs w:val="24"/>
                <w:lang w:val="en-US"/>
              </w:rPr>
              <w:t>&lt;*&gt;</w:t>
            </w:r>
          </w:p>
        </w:tc>
        <w:tc>
          <w:tcPr>
            <w:tcW w:w="1926" w:type="dxa"/>
            <w:gridSpan w:val="2"/>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rPr>
            </w:pPr>
            <w:r>
              <w:rPr>
                <w:rFonts w:ascii="Times New Roman" w:hAnsi="Times New Roman"/>
                <w:sz w:val="24"/>
              </w:rPr>
              <w:t>57649,6</w:t>
            </w:r>
          </w:p>
        </w:tc>
        <w:tc>
          <w:tcPr>
            <w:tcW w:w="2017" w:type="dxa"/>
            <w:tcBorders>
              <w:top w:val="single" w:sz="4" w:space="0" w:color="auto"/>
              <w:left w:val="single" w:sz="4" w:space="0" w:color="auto"/>
              <w:bottom w:val="single" w:sz="4" w:space="0" w:color="auto"/>
              <w:right w:val="single" w:sz="4" w:space="0" w:color="auto"/>
            </w:tcBorders>
          </w:tcPr>
          <w:p w:rsidR="00BE1710" w:rsidRDefault="00BE1710">
            <w:pPr>
              <w:jc w:val="center"/>
              <w:rPr>
                <w:rFonts w:ascii="Times New Roman" w:hAnsi="Times New Roman"/>
                <w:sz w:val="24"/>
                <w:szCs w:val="24"/>
              </w:rPr>
            </w:pPr>
          </w:p>
        </w:tc>
        <w:tc>
          <w:tcPr>
            <w:tcW w:w="1991"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rPr>
            </w:pPr>
            <w:r>
              <w:rPr>
                <w:rFonts w:ascii="Times New Roman" w:hAnsi="Times New Roman"/>
                <w:sz w:val="24"/>
              </w:rPr>
              <w:t>27272,9</w:t>
            </w:r>
          </w:p>
        </w:tc>
      </w:tr>
      <w:tr w:rsidR="00BE1710" w:rsidTr="00BE1710">
        <w:trPr>
          <w:gridAfter w:val="1"/>
          <w:wAfter w:w="7" w:type="dxa"/>
        </w:trPr>
        <w:tc>
          <w:tcPr>
            <w:tcW w:w="2481" w:type="dxa"/>
            <w:tcBorders>
              <w:top w:val="single" w:sz="4" w:space="0" w:color="auto"/>
              <w:left w:val="single" w:sz="4" w:space="0" w:color="auto"/>
              <w:bottom w:val="single" w:sz="4" w:space="0" w:color="auto"/>
              <w:right w:val="single" w:sz="4" w:space="0" w:color="auto"/>
            </w:tcBorders>
            <w:vAlign w:val="center"/>
          </w:tcPr>
          <w:p w:rsidR="00BE1710" w:rsidRDefault="00BE1710">
            <w:pPr>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rsidR="00BE1710" w:rsidRDefault="00BE1710">
            <w:pPr>
              <w:jc w:val="both"/>
              <w:rPr>
                <w:rFonts w:ascii="Times New Roman" w:hAnsi="Times New Roman"/>
                <w:sz w:val="24"/>
                <w:szCs w:val="24"/>
              </w:rPr>
            </w:pPr>
            <w:r>
              <w:rPr>
                <w:rFonts w:ascii="Times New Roman" w:hAnsi="Times New Roman"/>
                <w:sz w:val="24"/>
                <w:szCs w:val="24"/>
              </w:rPr>
              <w:t>2025</w:t>
            </w:r>
          </w:p>
          <w:p w:rsidR="00BE1710" w:rsidRDefault="00BE1710">
            <w:pPr>
              <w:jc w:val="both"/>
              <w:rPr>
                <w:rFonts w:ascii="Times New Roman" w:hAnsi="Times New Roman"/>
                <w:sz w:val="24"/>
                <w:szCs w:val="24"/>
              </w:rPr>
            </w:pPr>
            <w:r>
              <w:rPr>
                <w:rFonts w:ascii="Times New Roman" w:hAnsi="Times New Roman"/>
                <w:sz w:val="24"/>
                <w:szCs w:val="24"/>
                <w:lang w:val="en-US"/>
              </w:rPr>
              <w:t>&lt;*&gt;</w:t>
            </w:r>
          </w:p>
        </w:tc>
        <w:tc>
          <w:tcPr>
            <w:tcW w:w="1926" w:type="dxa"/>
            <w:gridSpan w:val="2"/>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rPr>
            </w:pPr>
            <w:r>
              <w:rPr>
                <w:rFonts w:ascii="Times New Roman" w:hAnsi="Times New Roman"/>
                <w:sz w:val="24"/>
              </w:rPr>
              <w:t>45111,5</w:t>
            </w:r>
          </w:p>
        </w:tc>
        <w:tc>
          <w:tcPr>
            <w:tcW w:w="2017" w:type="dxa"/>
            <w:tcBorders>
              <w:top w:val="single" w:sz="4" w:space="0" w:color="auto"/>
              <w:left w:val="single" w:sz="4" w:space="0" w:color="auto"/>
              <w:bottom w:val="single" w:sz="4" w:space="0" w:color="auto"/>
              <w:right w:val="single" w:sz="4" w:space="0" w:color="auto"/>
            </w:tcBorders>
          </w:tcPr>
          <w:p w:rsidR="00BE1710" w:rsidRDefault="00BE1710">
            <w:pPr>
              <w:jc w:val="center"/>
              <w:rPr>
                <w:rFonts w:ascii="Times New Roman" w:hAnsi="Times New Roman"/>
                <w:sz w:val="24"/>
                <w:szCs w:val="24"/>
              </w:rPr>
            </w:pPr>
          </w:p>
        </w:tc>
        <w:tc>
          <w:tcPr>
            <w:tcW w:w="1991"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rPr>
            </w:pPr>
            <w:r>
              <w:rPr>
                <w:rFonts w:ascii="Times New Roman" w:hAnsi="Times New Roman"/>
                <w:sz w:val="24"/>
              </w:rPr>
              <w:t>17139,0</w:t>
            </w:r>
          </w:p>
        </w:tc>
      </w:tr>
      <w:tr w:rsidR="00BE1710" w:rsidTr="00BE1710">
        <w:trPr>
          <w:gridAfter w:val="1"/>
          <w:wAfter w:w="7" w:type="dxa"/>
        </w:trPr>
        <w:tc>
          <w:tcPr>
            <w:tcW w:w="2481" w:type="dxa"/>
            <w:tcBorders>
              <w:top w:val="single" w:sz="4" w:space="0" w:color="auto"/>
              <w:left w:val="single" w:sz="4" w:space="0" w:color="auto"/>
              <w:bottom w:val="single" w:sz="4" w:space="0" w:color="auto"/>
              <w:right w:val="single" w:sz="4" w:space="0" w:color="auto"/>
            </w:tcBorders>
            <w:vAlign w:val="center"/>
          </w:tcPr>
          <w:p w:rsidR="00BE1710" w:rsidRDefault="00BE1710">
            <w:pPr>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rsidR="00BE1710" w:rsidRDefault="00BE1710">
            <w:pPr>
              <w:jc w:val="both"/>
              <w:rPr>
                <w:rFonts w:ascii="Times New Roman" w:hAnsi="Times New Roman"/>
                <w:sz w:val="24"/>
                <w:szCs w:val="24"/>
              </w:rPr>
            </w:pPr>
            <w:r>
              <w:rPr>
                <w:rFonts w:ascii="Times New Roman" w:hAnsi="Times New Roman"/>
                <w:sz w:val="24"/>
                <w:szCs w:val="24"/>
              </w:rPr>
              <w:t>2026</w:t>
            </w:r>
          </w:p>
          <w:p w:rsidR="00BE1710" w:rsidRDefault="00BE1710">
            <w:pPr>
              <w:jc w:val="both"/>
              <w:rPr>
                <w:rFonts w:ascii="Times New Roman" w:hAnsi="Times New Roman"/>
                <w:sz w:val="24"/>
                <w:szCs w:val="24"/>
              </w:rPr>
            </w:pPr>
            <w:r>
              <w:rPr>
                <w:rFonts w:ascii="Times New Roman" w:hAnsi="Times New Roman"/>
                <w:sz w:val="24"/>
                <w:szCs w:val="24"/>
                <w:lang w:val="en-US"/>
              </w:rPr>
              <w:t>&lt;*&gt;</w:t>
            </w:r>
          </w:p>
        </w:tc>
        <w:tc>
          <w:tcPr>
            <w:tcW w:w="1926" w:type="dxa"/>
            <w:gridSpan w:val="2"/>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rPr>
            </w:pPr>
            <w:r>
              <w:rPr>
                <w:rFonts w:ascii="Times New Roman" w:hAnsi="Times New Roman"/>
                <w:sz w:val="24"/>
              </w:rPr>
              <w:t>45111,5</w:t>
            </w:r>
          </w:p>
        </w:tc>
        <w:tc>
          <w:tcPr>
            <w:tcW w:w="2017" w:type="dxa"/>
            <w:tcBorders>
              <w:top w:val="single" w:sz="4" w:space="0" w:color="auto"/>
              <w:left w:val="single" w:sz="4" w:space="0" w:color="auto"/>
              <w:bottom w:val="single" w:sz="4" w:space="0" w:color="auto"/>
              <w:right w:val="single" w:sz="4" w:space="0" w:color="auto"/>
            </w:tcBorders>
          </w:tcPr>
          <w:p w:rsidR="00BE1710" w:rsidRDefault="00BE1710">
            <w:pPr>
              <w:jc w:val="center"/>
              <w:rPr>
                <w:rFonts w:ascii="Times New Roman" w:hAnsi="Times New Roman"/>
                <w:sz w:val="24"/>
                <w:szCs w:val="24"/>
              </w:rPr>
            </w:pPr>
          </w:p>
        </w:tc>
        <w:tc>
          <w:tcPr>
            <w:tcW w:w="1991"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rPr>
            </w:pPr>
            <w:r>
              <w:rPr>
                <w:rFonts w:ascii="Times New Roman" w:hAnsi="Times New Roman"/>
                <w:sz w:val="24"/>
              </w:rPr>
              <w:t>17139,0</w:t>
            </w:r>
          </w:p>
        </w:tc>
      </w:tr>
      <w:tr w:rsidR="00BE1710" w:rsidTr="00BE1710">
        <w:trPr>
          <w:gridAfter w:val="1"/>
          <w:wAfter w:w="7" w:type="dxa"/>
        </w:trPr>
        <w:tc>
          <w:tcPr>
            <w:tcW w:w="2481" w:type="dxa"/>
            <w:tcBorders>
              <w:top w:val="single" w:sz="4" w:space="0" w:color="auto"/>
              <w:left w:val="single" w:sz="4" w:space="0" w:color="auto"/>
              <w:bottom w:val="single" w:sz="4" w:space="0" w:color="auto"/>
              <w:right w:val="single" w:sz="4" w:space="0" w:color="auto"/>
            </w:tcBorders>
            <w:vAlign w:val="center"/>
          </w:tcPr>
          <w:p w:rsidR="00BE1710" w:rsidRDefault="00BE1710">
            <w:pPr>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rsidR="00BE1710" w:rsidRDefault="00BE1710">
            <w:pPr>
              <w:jc w:val="both"/>
              <w:rPr>
                <w:rFonts w:ascii="Times New Roman" w:hAnsi="Times New Roman"/>
                <w:sz w:val="24"/>
                <w:szCs w:val="24"/>
              </w:rPr>
            </w:pPr>
            <w:r>
              <w:rPr>
                <w:rFonts w:ascii="Times New Roman" w:hAnsi="Times New Roman"/>
                <w:sz w:val="24"/>
                <w:szCs w:val="24"/>
              </w:rPr>
              <w:t>2027</w:t>
            </w:r>
          </w:p>
          <w:p w:rsidR="00BE1710" w:rsidRDefault="00BE1710">
            <w:pPr>
              <w:jc w:val="both"/>
              <w:rPr>
                <w:rFonts w:ascii="Times New Roman" w:hAnsi="Times New Roman"/>
                <w:sz w:val="24"/>
                <w:szCs w:val="24"/>
              </w:rPr>
            </w:pPr>
            <w:r>
              <w:rPr>
                <w:rFonts w:ascii="Times New Roman" w:hAnsi="Times New Roman"/>
                <w:sz w:val="24"/>
                <w:szCs w:val="24"/>
                <w:lang w:val="en-US"/>
              </w:rPr>
              <w:t>&lt;*&gt;</w:t>
            </w:r>
          </w:p>
        </w:tc>
        <w:tc>
          <w:tcPr>
            <w:tcW w:w="1926" w:type="dxa"/>
            <w:gridSpan w:val="2"/>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rPr>
            </w:pPr>
            <w:r>
              <w:rPr>
                <w:rFonts w:ascii="Times New Roman" w:hAnsi="Times New Roman"/>
                <w:sz w:val="24"/>
              </w:rPr>
              <w:t>45111,5</w:t>
            </w:r>
          </w:p>
        </w:tc>
        <w:tc>
          <w:tcPr>
            <w:tcW w:w="2017" w:type="dxa"/>
            <w:tcBorders>
              <w:top w:val="single" w:sz="4" w:space="0" w:color="auto"/>
              <w:left w:val="single" w:sz="4" w:space="0" w:color="auto"/>
              <w:bottom w:val="single" w:sz="4" w:space="0" w:color="auto"/>
              <w:right w:val="single" w:sz="4" w:space="0" w:color="auto"/>
            </w:tcBorders>
          </w:tcPr>
          <w:p w:rsidR="00BE1710" w:rsidRDefault="00BE1710">
            <w:pPr>
              <w:jc w:val="center"/>
              <w:rPr>
                <w:rFonts w:ascii="Times New Roman" w:hAnsi="Times New Roman"/>
                <w:sz w:val="24"/>
                <w:szCs w:val="24"/>
              </w:rPr>
            </w:pPr>
          </w:p>
        </w:tc>
        <w:tc>
          <w:tcPr>
            <w:tcW w:w="1991"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rPr>
            </w:pPr>
            <w:r>
              <w:rPr>
                <w:rFonts w:ascii="Times New Roman" w:hAnsi="Times New Roman"/>
                <w:sz w:val="24"/>
              </w:rPr>
              <w:t>17139,0</w:t>
            </w:r>
          </w:p>
        </w:tc>
      </w:tr>
      <w:tr w:rsidR="00BE1710" w:rsidTr="00BE1710">
        <w:trPr>
          <w:gridAfter w:val="1"/>
          <w:wAfter w:w="7" w:type="dxa"/>
          <w:trHeight w:val="3764"/>
        </w:trPr>
        <w:tc>
          <w:tcPr>
            <w:tcW w:w="2481"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lastRenderedPageBreak/>
              <w:t>Ожидаемые результаты реализации</w:t>
            </w:r>
          </w:p>
        </w:tc>
        <w:tc>
          <w:tcPr>
            <w:tcW w:w="7599" w:type="dxa"/>
            <w:gridSpan w:val="5"/>
            <w:tcBorders>
              <w:top w:val="single" w:sz="4" w:space="0" w:color="auto"/>
              <w:left w:val="single" w:sz="4" w:space="0" w:color="auto"/>
              <w:bottom w:val="single" w:sz="4" w:space="0" w:color="auto"/>
              <w:right w:val="single" w:sz="4" w:space="0" w:color="auto"/>
            </w:tcBorders>
            <w:hideMark/>
          </w:tcPr>
          <w:p w:rsidR="00BE1710" w:rsidRDefault="00BE1710">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Доля муниципальных служащих имеющих высшее профессиональное образование, соответствующее направлению деятельности – 60%;</w:t>
            </w:r>
          </w:p>
          <w:p w:rsidR="00BE1710" w:rsidRDefault="00BE1710">
            <w:pPr>
              <w:pStyle w:val="a6"/>
              <w:tabs>
                <w:tab w:val="left" w:pos="244"/>
              </w:tabs>
              <w:rPr>
                <w:rFonts w:ascii="Times New Roman" w:hAnsi="Times New Roman"/>
                <w:noProof/>
                <w:sz w:val="24"/>
                <w:szCs w:val="24"/>
              </w:rPr>
            </w:pPr>
            <w:r>
              <w:rPr>
                <w:rFonts w:ascii="Times New Roman" w:hAnsi="Times New Roman"/>
                <w:noProof/>
                <w:sz w:val="24"/>
                <w:szCs w:val="24"/>
              </w:rPr>
              <w:t>- Доля специалистов в возрасте до 30 лет, имеющих стаж муниципальной службы более трех лет – 3%;</w:t>
            </w:r>
          </w:p>
          <w:p w:rsidR="00BE1710" w:rsidRDefault="00BE1710">
            <w:pPr>
              <w:pStyle w:val="a6"/>
              <w:tabs>
                <w:tab w:val="left" w:pos="244"/>
              </w:tabs>
              <w:rPr>
                <w:rFonts w:ascii="Times New Roman" w:hAnsi="Times New Roman"/>
                <w:noProof/>
                <w:color w:val="000000"/>
                <w:sz w:val="24"/>
                <w:szCs w:val="24"/>
              </w:rPr>
            </w:pPr>
            <w:r>
              <w:rPr>
                <w:rFonts w:ascii="Times New Roman" w:hAnsi="Times New Roman"/>
                <w:noProof/>
                <w:sz w:val="24"/>
                <w:szCs w:val="24"/>
              </w:rPr>
              <w:t xml:space="preserve">- Число муниципальных служащих направленных на профессиональную подготовку – </w:t>
            </w:r>
            <w:r>
              <w:rPr>
                <w:rFonts w:ascii="Times New Roman" w:hAnsi="Times New Roman"/>
                <w:noProof/>
                <w:color w:val="000000"/>
                <w:sz w:val="24"/>
                <w:szCs w:val="24"/>
              </w:rPr>
              <w:t>6;</w:t>
            </w:r>
          </w:p>
          <w:p w:rsidR="00BE1710" w:rsidRDefault="00BE1710">
            <w:pPr>
              <w:pStyle w:val="a6"/>
              <w:tabs>
                <w:tab w:val="left" w:pos="244"/>
              </w:tabs>
              <w:rPr>
                <w:rFonts w:ascii="Times New Roman" w:hAnsi="Times New Roman"/>
                <w:noProof/>
                <w:sz w:val="24"/>
                <w:szCs w:val="24"/>
              </w:rPr>
            </w:pPr>
            <w:r>
              <w:rPr>
                <w:rFonts w:ascii="Times New Roman" w:hAnsi="Times New Roman"/>
                <w:noProof/>
                <w:color w:val="000000"/>
                <w:sz w:val="24"/>
                <w:szCs w:val="24"/>
              </w:rPr>
              <w:t xml:space="preserve">- </w:t>
            </w:r>
            <w:r>
              <w:rPr>
                <w:rFonts w:ascii="Times New Roman" w:hAnsi="Times New Roman"/>
                <w:noProof/>
                <w:sz w:val="24"/>
                <w:szCs w:val="24"/>
              </w:rPr>
              <w:t>Число муниципальных служащих прошедших повышение квалификации – 2;</w:t>
            </w:r>
          </w:p>
          <w:p w:rsidR="00BE1710" w:rsidRDefault="00BE1710">
            <w:pPr>
              <w:pStyle w:val="a6"/>
              <w:tabs>
                <w:tab w:val="left" w:pos="244"/>
              </w:tabs>
              <w:rPr>
                <w:rFonts w:ascii="Times New Roman" w:hAnsi="Times New Roman"/>
                <w:noProof/>
                <w:sz w:val="24"/>
                <w:szCs w:val="24"/>
              </w:rPr>
            </w:pPr>
            <w:r>
              <w:rPr>
                <w:rFonts w:ascii="Times New Roman" w:hAnsi="Times New Roman"/>
                <w:noProof/>
                <w:sz w:val="24"/>
                <w:szCs w:val="24"/>
              </w:rPr>
              <w:t>- Доля автомобильного транспорта с исправным техническим состоянием, 100%</w:t>
            </w:r>
          </w:p>
          <w:p w:rsidR="00BE1710" w:rsidRDefault="00BE1710">
            <w:pPr>
              <w:pStyle w:val="a6"/>
              <w:tabs>
                <w:tab w:val="left" w:pos="244"/>
              </w:tabs>
              <w:rPr>
                <w:rFonts w:ascii="Times New Roman" w:hAnsi="Times New Roman"/>
                <w:noProof/>
                <w:sz w:val="24"/>
                <w:szCs w:val="24"/>
              </w:rPr>
            </w:pPr>
            <w:r>
              <w:rPr>
                <w:rFonts w:ascii="Times New Roman" w:hAnsi="Times New Roman"/>
                <w:noProof/>
                <w:sz w:val="24"/>
                <w:szCs w:val="24"/>
              </w:rPr>
              <w:t>-Удовлетворенность муниципальных служащих и лиц замещающих муниципальные должности работой технического персонала, 100%.</w:t>
            </w:r>
          </w:p>
        </w:tc>
      </w:tr>
    </w:tbl>
    <w:p w:rsidR="00BE1710" w:rsidRDefault="00BE1710" w:rsidP="00BE1710">
      <w:pPr>
        <w:jc w:val="center"/>
        <w:rPr>
          <w:rFonts w:ascii="Times New Roman" w:hAnsi="Times New Roman"/>
          <w:sz w:val="24"/>
          <w:szCs w:val="24"/>
        </w:rPr>
      </w:pPr>
    </w:p>
    <w:p w:rsidR="00BE1710" w:rsidRDefault="00BE1710" w:rsidP="00BE1710">
      <w:pPr>
        <w:jc w:val="both"/>
        <w:rPr>
          <w:rFonts w:ascii="Times New Roman" w:hAnsi="Times New Roman"/>
          <w:sz w:val="24"/>
          <w:szCs w:val="24"/>
        </w:rPr>
      </w:pPr>
      <w:r>
        <w:rPr>
          <w:rFonts w:ascii="Times New Roman" w:hAnsi="Times New Roman"/>
          <w:sz w:val="24"/>
          <w:szCs w:val="24"/>
        </w:rPr>
        <w:t>---------------------------</w:t>
      </w:r>
    </w:p>
    <w:p w:rsidR="00BE1710" w:rsidRDefault="00BE1710" w:rsidP="00BE171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&lt;*&gt; носит прогнозный характер, подлежит уточнению при формировании местного бюджета на соответствующий год.</w:t>
      </w:r>
    </w:p>
    <w:p w:rsidR="00BE1710" w:rsidRDefault="00BE1710" w:rsidP="00BE1710">
      <w:pPr>
        <w:rPr>
          <w:rFonts w:ascii="Times New Roman" w:hAnsi="Times New Roman"/>
          <w:sz w:val="24"/>
          <w:szCs w:val="24"/>
        </w:rPr>
      </w:pPr>
    </w:p>
    <w:p w:rsidR="00BE1710" w:rsidRDefault="00BE1710" w:rsidP="00BE1710">
      <w:pPr>
        <w:rPr>
          <w:rFonts w:ascii="Times New Roman" w:hAnsi="Times New Roman"/>
          <w:sz w:val="24"/>
          <w:szCs w:val="24"/>
        </w:rPr>
      </w:pPr>
    </w:p>
    <w:p w:rsidR="00BE1710" w:rsidRDefault="00BE1710" w:rsidP="00BE1710">
      <w:pPr>
        <w:spacing w:after="0" w:line="240" w:lineRule="auto"/>
        <w:jc w:val="center"/>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sz w:val="24"/>
          <w:szCs w:val="24"/>
          <w:lang w:val="en-US"/>
        </w:rPr>
        <w:t>I</w:t>
      </w:r>
      <w:r>
        <w:rPr>
          <w:rFonts w:ascii="Times New Roman" w:hAnsi="Times New Roman"/>
          <w:sz w:val="24"/>
          <w:szCs w:val="24"/>
        </w:rPr>
        <w:t>. Характеристика текущего состояния, основные проблемы развития</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shd w:val="clear" w:color="auto" w:fill="FFFFFF"/>
        </w:rPr>
        <w:t>Развитие системы кадрового обеспечения органов местного самоуправления является первоочередным в ходе реализации Федерального закона от 06.10.2003 № 131-ФЗ «Об общих принципах организации местного самоуправления в Российской Федерации»</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Право граждан на выражение власти через органы местного самоуправления гарантировано </w:t>
      </w:r>
      <w:hyperlink r:id="rId7" w:history="1">
        <w:r>
          <w:rPr>
            <w:rStyle w:val="a00"/>
            <w:sz w:val="24"/>
            <w:szCs w:val="24"/>
          </w:rPr>
          <w:t>Конституцией</w:t>
        </w:r>
      </w:hyperlink>
      <w:r>
        <w:rPr>
          <w:rFonts w:ascii="Times New Roman" w:hAnsi="Times New Roman"/>
          <w:sz w:val="24"/>
          <w:szCs w:val="24"/>
        </w:rPr>
        <w:t xml:space="preserve"> Республики Бурятия. Современный этап социально-экономического развития муниципального образования «Еравнинский район»  диктует необходимость перехода местного самоуправления на качественно новый уровень деятельности, ставит новые задачи по его развитию. Это обуславливает необходимость серьезной государственной поддержки и применения программно-целевого подхода для привлечения дополнительных ресурсов в целях </w:t>
      </w:r>
      <w:proofErr w:type="gramStart"/>
      <w:r>
        <w:rPr>
          <w:rFonts w:ascii="Times New Roman" w:hAnsi="Times New Roman"/>
          <w:sz w:val="24"/>
          <w:szCs w:val="24"/>
        </w:rPr>
        <w:t>повышения эффективности деятельности органов местного самоуправления</w:t>
      </w:r>
      <w:proofErr w:type="gramEnd"/>
      <w:r>
        <w:rPr>
          <w:rFonts w:ascii="Times New Roman" w:hAnsi="Times New Roman"/>
          <w:sz w:val="24"/>
          <w:szCs w:val="24"/>
        </w:rPr>
        <w:t>.</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rPr>
        <w:t>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rPr>
        <w:t>По состоянию на 1 сентября 2024 г. в администрации муниципального образования «Еравнинский район» замещают должности муниципальной службы 32 человека.</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rPr>
        <w:t xml:space="preserve">Возрастной состав работников администрации муниципального образования «Еравнинский район» на 1 января 2024: до 30 лет – 12,1 процентов (4 человек), от 30 до 50 лет – 57,6 процентов (19 человек), от 50 до 60 лет – 24,3 процентов (8 человек), от 60 лет и старше – </w:t>
      </w:r>
      <w:r>
        <w:rPr>
          <w:rFonts w:ascii="Times New Roman" w:hAnsi="Times New Roman"/>
          <w:sz w:val="24"/>
          <w:szCs w:val="24"/>
        </w:rPr>
        <w:softHyphen/>
      </w:r>
      <w:r>
        <w:rPr>
          <w:rFonts w:ascii="Times New Roman" w:hAnsi="Times New Roman"/>
          <w:sz w:val="24"/>
          <w:szCs w:val="24"/>
        </w:rPr>
        <w:softHyphen/>
        <w:t>6 процентов (2 человека). Из общего числа муниципальных служащих на 1 сентября 2024 г. высшее профессиональное образование имеют 100% процентов (32 человека). Муниципальных служащих не соответствующих квалификационным требованиям по замещаемой должности муниципальной службы по уровню образования нет. Показатель текучести кадров в администрации муниципального образования «Еравнинский район» находится на нулевом уровне – 6,25% процентов (2 человек).</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Приведенные данные свидетельствуют о наличии следующих положительных тенденций:</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rPr>
        <w:t>- нулевой показатель текучести кадров в администрации муниципального образования «Еравнинский район»;</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rPr>
        <w:t>- Баланс высококвалифицированных специалистов в администрации муниципального образования «Еравнинский район» и достаточное количество работников, имеющих образовательную подготовку в области государственного и муниципального управления;</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rPr>
        <w:t>- повышение роли и престижа муниципальной службы.</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rPr>
        <w:t>Учитывая вышеизложенное, развитие муниципальной службы в администрации муниципального образования «Еравнинский район» осуществляться в соответствии с единой программой, которая позволяет подойти к решению проблем комплексно, обеспечивает последовательность и системность реализации мероприятий по развитию муниципальной службы.</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Решение экономических, социальных и иных </w:t>
      </w:r>
      <w:proofErr w:type="gramStart"/>
      <w:r>
        <w:rPr>
          <w:rFonts w:ascii="Times New Roman" w:hAnsi="Times New Roman"/>
          <w:sz w:val="24"/>
          <w:szCs w:val="24"/>
        </w:rPr>
        <w:t>задач</w:t>
      </w:r>
      <w:proofErr w:type="gramEnd"/>
      <w:r>
        <w:rPr>
          <w:rFonts w:ascii="Times New Roman" w:hAnsi="Times New Roman"/>
          <w:sz w:val="24"/>
          <w:szCs w:val="24"/>
        </w:rPr>
        <w:t xml:space="preserve"> как на государственном уровне, так и на уровне местного самоуправления невозможно без проведения кадровой политики, формирования кадровой стратегии органов местного самоуправления, работы по управлению персоналом.</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Эффективность кадровой политики и успешность реформирования и развития системы муниципальной службы зависит от разработки и реализации мероприятий, направленных на модернизацию муниципальной службы как единой системы, а также на практическое применение новых технологий муниципального управления. Современная муниципальная служба должна быть открытой, конкурентоспособной и престижной, ориентированной на результативную деятельность муниципальных служащих по обеспечению исполнения полномочий органов местного самоуправления, должна активно взаимодействовать с институтами гражданского общества.</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соответствии с федеральным законодательством и законодательством Республики Бурятия о муниципальной службе применяются аттестационные процедуры для оценки служебной деятельности служащих, обеспечивается участие независимых экспертов в аттестационных, конкурсных комиссиях и в комиссиях по соблюдению требований к служебному поведению и урегулированию конфликта интересов на государственной службе.</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целях выявления и поддержки муниципальных работников, имеющих значительные достижения в сфере профессиональной деятельности, запланировано проведение ежегодного муниципального конкурса «Лучший муниципальный служащий» за 2024 год. По результатам конкурса будут выявляться, и  поощряться призами работники, </w:t>
      </w:r>
      <w:r>
        <w:rPr>
          <w:rFonts w:ascii="Times New Roman" w:hAnsi="Times New Roman"/>
          <w:spacing w:val="2"/>
          <w:sz w:val="24"/>
          <w:szCs w:val="24"/>
          <w:shd w:val="clear" w:color="auto" w:fill="FFFFFF"/>
        </w:rPr>
        <w:t>добившиеся высоких практических результатов в работе, внесшие значительный вклад в развитие местного самоуправления и муниципального хозяйства МО «Еравнинский район».</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современных условиях меняются требования, предъявляемые к муниципальной службе со стороны общества: она должна стать более эффективной и направленной на конечных потребителей. Так, в целях повышения эффективности муниципальной службы и противодействия коррупции необходимо осуществление ротации муниципальных служащих. Ротация муниципальных служащих является одним из приоритетных направлений формирования кадрового состава муниципальной службы.</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Развитие институтов муниципальной службы ставит новые задачи по повышению качества профессиональной подготовки муниципальных служащих.</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Необходимо решение следующих задач:</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color w:val="052635"/>
          <w:sz w:val="24"/>
          <w:szCs w:val="24"/>
          <w:shd w:val="clear" w:color="auto" w:fill="FFFFFF"/>
        </w:rPr>
        <w:t xml:space="preserve">-  </w:t>
      </w:r>
      <w:r>
        <w:rPr>
          <w:rFonts w:ascii="Times New Roman" w:hAnsi="Times New Roman"/>
          <w:sz w:val="24"/>
          <w:szCs w:val="24"/>
          <w:shd w:val="clear" w:color="auto" w:fill="FFFFFF"/>
        </w:rPr>
        <w:t>повышение квалификации муниципальных служащих, в том числе специалистов по финансовой работе, специалистов в сфере размещения закупок для обеспечения  муниципальных нужд.</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rPr>
        <w:t>- развитие нормативной правовой базы органов местного самоуправления муниципального образования «Еравнинский район» по вопросам муниципальной службы;</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rPr>
        <w:t>- совершенствование системы управления муниципальной службой;</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rPr>
        <w:t>- обеспечение взаимосвязи муниципальной и государственной гражданской службы;</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повышение эффективности профессиональной подготовки, профессиональной переподготовки и повышения квалификации муниципальных служащих;</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   реализация мероприятий по проведению ротации муниципальных служащих;</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rPr>
        <w:t>- повышение эффективности работы с кадровым резервом в администрации муниципального образования «Еравнинский район»;</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rPr>
        <w:t>-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rPr>
        <w:t>- внедрение эффективных кадровых технологий, направленных на повышение профессиональной компетентности, расширение кадрового потенциала;</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rPr>
        <w:t>- разработка и применение современных механизмов стимулирования и мотивации труда муниципальных служащих к исполнению обязанностей на высоком профессиональном уровне;</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rPr>
        <w:t>- обеспечение развития системы гарантий муниципальным служащим;</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rPr>
        <w:t>- повышение ответственности муниципальных служащих за результаты своей деятельности;</w:t>
      </w:r>
    </w:p>
    <w:p w:rsidR="00BE1710" w:rsidRDefault="00BE1710" w:rsidP="00BE1710">
      <w:pPr>
        <w:spacing w:after="0" w:line="240" w:lineRule="auto"/>
        <w:ind w:firstLine="720"/>
        <w:jc w:val="both"/>
        <w:rPr>
          <w:rFonts w:ascii="Times New Roman" w:hAnsi="Times New Roman"/>
          <w:sz w:val="24"/>
          <w:szCs w:val="24"/>
        </w:rPr>
      </w:pPr>
      <w:r>
        <w:rPr>
          <w:rFonts w:ascii="Times New Roman" w:hAnsi="Times New Roman"/>
          <w:sz w:val="24"/>
          <w:szCs w:val="24"/>
        </w:rPr>
        <w:t>- обеспечение открытости и прозрачности муниципальной службы.</w:t>
      </w:r>
    </w:p>
    <w:p w:rsidR="00BE1710" w:rsidRDefault="00BE1710" w:rsidP="00BE171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Необходимость решения вопроса развития муниципальной службы программным методом обосновывается тем, что кадровый потенциал органов местного самоуправления выступает основным источником при формировании резерва кадров различного уровня, включая систему муниципального управления, что обусловливает единство подхода к профессиональной переподготовке, повышению квалификации и стажировке управленческих кадров.</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Одним из главных условий развития местного самоуправления как эффективного инструмента практического воплощения принципа народовластия в нашей стране является непосредственное участие населения в осуществлении местного самоуправления. Решающее значение для становления полноценного местного самоуправления имеет самоорганизация населения для решения вопросов своей жизнедеятельности и благополучия территории проживания.</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целях содействия в развитии форм непосредственного осуществления населением местного самоуправления в Республике Бурятия разработана и внедрена система стимулов и мер финансовой поддержки организаций территориального общественного самоуправления и поддержки инициативы жителей муниципальных образований по его созданию. Причем она предусматривает не просто финансовые вливания в территориальные общественные самоуправления, а направлена на мотивацию их эффективной и долговременной работы по всему комплексу проблем местного значения. С 2011 года проводится ежегодный республиканский конкурс "Лучшее территориальное общественное самоуправление".</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Задача развития более широкой социальной мотивации на общественную деятельность людей (коллективную защиту интересов через территориальные органы самоуправления) остается актуальной и для обеспечения планомерной и результативной работы по содействию в развитии форм непосредственного осуществления населением местного самоуправления в Еравнинском районе целесообразно осуществить в рамках настоящей муниципальной программы.</w:t>
      </w:r>
    </w:p>
    <w:p w:rsidR="00BE1710" w:rsidRDefault="00BE1710" w:rsidP="00BE1710">
      <w:pPr>
        <w:spacing w:after="0" w:line="240" w:lineRule="auto"/>
        <w:ind w:firstLine="720"/>
        <w:jc w:val="center"/>
        <w:rPr>
          <w:rFonts w:ascii="Times New Roman" w:hAnsi="Times New Roman"/>
          <w:sz w:val="24"/>
          <w:szCs w:val="24"/>
        </w:rPr>
      </w:pPr>
    </w:p>
    <w:p w:rsidR="00BE1710" w:rsidRDefault="00BE1710" w:rsidP="00BE1710">
      <w:pPr>
        <w:spacing w:after="0" w:line="240" w:lineRule="auto"/>
        <w:ind w:firstLine="720"/>
        <w:jc w:val="center"/>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sz w:val="24"/>
          <w:szCs w:val="24"/>
          <w:lang w:val="en-US"/>
        </w:rPr>
        <w:t>II</w:t>
      </w:r>
      <w:r>
        <w:rPr>
          <w:rFonts w:ascii="Times New Roman" w:hAnsi="Times New Roman"/>
          <w:sz w:val="24"/>
          <w:szCs w:val="24"/>
        </w:rPr>
        <w:t>. Основные цели и задачи программы</w:t>
      </w:r>
    </w:p>
    <w:p w:rsidR="00BE1710" w:rsidRDefault="00BE1710" w:rsidP="00BE1710">
      <w:pPr>
        <w:spacing w:after="0" w:line="240" w:lineRule="auto"/>
        <w:ind w:firstLine="720"/>
        <w:jc w:val="center"/>
        <w:rPr>
          <w:rFonts w:ascii="Times New Roman" w:hAnsi="Times New Roman"/>
          <w:sz w:val="24"/>
          <w:szCs w:val="24"/>
        </w:rPr>
      </w:pP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Основной целью муниципальной программы является повышение эффективности муниципального управления на территории Еравнинского района Республики Бурятия, развитие муниципальной службы, развитие гражданской инициативы у населения Еравнинского района в решении вопросов местного значения.</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Реализацию муниципальной программы планируется осуществить путем выполнения программных мероприятий на всех уровнях местного самоуправления.</w:t>
      </w:r>
    </w:p>
    <w:p w:rsidR="00BE1710" w:rsidRDefault="00BE1710" w:rsidP="00BE1710">
      <w:pPr>
        <w:widowControl w:val="0"/>
        <w:autoSpaceDE w:val="0"/>
        <w:autoSpaceDN w:val="0"/>
        <w:adjustRightInd w:val="0"/>
        <w:spacing w:after="0" w:line="240" w:lineRule="auto"/>
        <w:ind w:firstLine="540"/>
        <w:jc w:val="center"/>
        <w:rPr>
          <w:rFonts w:ascii="Times New Roman" w:hAnsi="Times New Roman"/>
          <w:sz w:val="24"/>
          <w:szCs w:val="24"/>
        </w:rPr>
      </w:pPr>
    </w:p>
    <w:p w:rsidR="00BE1710" w:rsidRDefault="00BE1710" w:rsidP="00BE1710">
      <w:pPr>
        <w:widowControl w:val="0"/>
        <w:autoSpaceDE w:val="0"/>
        <w:autoSpaceDN w:val="0"/>
        <w:adjustRightInd w:val="0"/>
        <w:spacing w:after="0" w:line="240" w:lineRule="auto"/>
        <w:ind w:firstLine="540"/>
        <w:jc w:val="center"/>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sz w:val="24"/>
          <w:szCs w:val="24"/>
          <w:lang w:val="en-US"/>
        </w:rPr>
        <w:t>III</w:t>
      </w:r>
      <w:r>
        <w:rPr>
          <w:rFonts w:ascii="Times New Roman" w:hAnsi="Times New Roman"/>
          <w:sz w:val="24"/>
          <w:szCs w:val="24"/>
        </w:rPr>
        <w:t>. Ожидаемые результаты</w:t>
      </w:r>
    </w:p>
    <w:p w:rsidR="00BE1710" w:rsidRDefault="00BE1710" w:rsidP="00BE1710">
      <w:pPr>
        <w:widowControl w:val="0"/>
        <w:autoSpaceDE w:val="0"/>
        <w:autoSpaceDN w:val="0"/>
        <w:adjustRightInd w:val="0"/>
        <w:spacing w:after="0" w:line="240" w:lineRule="auto"/>
        <w:ind w:firstLine="540"/>
        <w:jc w:val="center"/>
        <w:rPr>
          <w:rFonts w:ascii="Times New Roman" w:hAnsi="Times New Roman"/>
          <w:sz w:val="24"/>
          <w:szCs w:val="24"/>
        </w:rPr>
      </w:pP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В итоге реализации муниципальной программы будут достигнуты следующие результаты:</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сформирован высококвалифицированный кадровый состав муниципальной службы в Еравнинском районе;</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приведены в соответствие с федеральным и республиканским законодательством нормативные правовые акты;</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повысится количество территориальных общественных самоуправлений, направленных на эффективную и долговременную работу по всему комплексу проблем местного значения</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Состав и значения представленных целевых индикаторов муниципальной программы обоснованы необходимостью повышения качества муниципального управления и обеспечения эффективности управленческого процесса на территории Еравнинского района</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Состав целевых индикаторов Программы определен таким образом, чтобы обеспечить:</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наблюдаемость значений индикаторов в течение срока реализации Программы;</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охват всех наиболее значимых результатов реализации мероприятий;</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минимизацию количества индикаторов;</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Целевые индикаторы эффективности реализации программных мероприятий сформированы с учетом </w:t>
      </w:r>
      <w:hyperlink r:id="rId8" w:history="1">
        <w:r>
          <w:rPr>
            <w:rStyle w:val="a3"/>
            <w:sz w:val="24"/>
            <w:szCs w:val="24"/>
          </w:rPr>
          <w:t>Закона</w:t>
        </w:r>
      </w:hyperlink>
      <w:r>
        <w:rPr>
          <w:rFonts w:ascii="Times New Roman" w:hAnsi="Times New Roman"/>
          <w:sz w:val="24"/>
          <w:szCs w:val="24"/>
        </w:rPr>
        <w:t xml:space="preserve"> Республики Бурятия от 14.03.2011 N 1907-IV "О Программе социально-экономического развития Республики Бурятия на 2011 - 2015 годы", </w:t>
      </w:r>
      <w:hyperlink r:id="rId9" w:history="1">
        <w:r>
          <w:rPr>
            <w:rStyle w:val="a3"/>
            <w:sz w:val="24"/>
            <w:szCs w:val="24"/>
          </w:rPr>
          <w:t>Закона</w:t>
        </w:r>
      </w:hyperlink>
      <w:r>
        <w:rPr>
          <w:rFonts w:ascii="Times New Roman" w:hAnsi="Times New Roman"/>
          <w:sz w:val="24"/>
          <w:szCs w:val="24"/>
        </w:rPr>
        <w:t xml:space="preserve"> Республики Бурятия от 14.03.2011 N 1903-IV "О Программе социально-экономического развития Республики Бурятия на период до 2020 года" и Индикативного плана Правительства Республики Бурятия.</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Влияние внешних факторов и условий на достижение индикаторов зависит напрямую от рисков реализации муниципальной программы. Общественно-политическое и социально-экономическое развитие Республики Бурятия подвергает реализацию муниципальной программы влиянию таких групп рисков, как возникновение крупных стихийных бедствий (чрезвычайных ситуаций) природного характера; кризисных явлений в экономике, в том числе рост цен на энергоносители и другие сырьевые товары, промышленные товары и услуги.</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возникновения внешних факторов и условий, связанных с той или иной группой рисков, целевые индикаторы муниципальной программы подлежат корректировке.</w:t>
      </w:r>
    </w:p>
    <w:p w:rsidR="00BE1710" w:rsidRDefault="00BE1710" w:rsidP="00BE17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обобщенном виде для оценки эффективности реализации муниципальной программы используются следующие виды индикаторов и показателей (таблица 1)</w:t>
      </w:r>
    </w:p>
    <w:p w:rsidR="00BE1710" w:rsidRDefault="00BE1710" w:rsidP="00BE1710">
      <w:pPr>
        <w:jc w:val="center"/>
        <w:rPr>
          <w:rFonts w:ascii="Times New Roman" w:hAnsi="Times New Roman"/>
          <w:sz w:val="24"/>
          <w:szCs w:val="24"/>
        </w:rPr>
      </w:pPr>
    </w:p>
    <w:p w:rsidR="00BE1710" w:rsidRDefault="00BE1710" w:rsidP="00BE1710">
      <w:pPr>
        <w:jc w:val="center"/>
        <w:rPr>
          <w:rFonts w:ascii="Times New Roman" w:hAnsi="Times New Roman"/>
          <w:sz w:val="24"/>
          <w:szCs w:val="24"/>
        </w:rPr>
      </w:pPr>
    </w:p>
    <w:p w:rsidR="00BE1710" w:rsidRDefault="00BE1710" w:rsidP="00BE1710">
      <w:pPr>
        <w:jc w:val="center"/>
        <w:rPr>
          <w:rFonts w:ascii="Times New Roman" w:hAnsi="Times New Roman"/>
          <w:sz w:val="24"/>
          <w:szCs w:val="24"/>
        </w:rPr>
      </w:pPr>
    </w:p>
    <w:p w:rsidR="00BE1710" w:rsidRDefault="00BE1710" w:rsidP="00BE1710">
      <w:pPr>
        <w:jc w:val="center"/>
        <w:rPr>
          <w:rFonts w:ascii="Times New Roman" w:hAnsi="Times New Roman"/>
          <w:sz w:val="24"/>
          <w:szCs w:val="24"/>
        </w:rPr>
      </w:pPr>
    </w:p>
    <w:p w:rsidR="00BE1710" w:rsidRDefault="00BE1710" w:rsidP="00BE1710">
      <w:pPr>
        <w:jc w:val="center"/>
        <w:rPr>
          <w:rFonts w:ascii="Times New Roman" w:hAnsi="Times New Roman"/>
          <w:sz w:val="24"/>
          <w:szCs w:val="24"/>
        </w:rPr>
      </w:pPr>
    </w:p>
    <w:p w:rsidR="00BE1710" w:rsidRDefault="00BE1710" w:rsidP="00BE1710">
      <w:pPr>
        <w:jc w:val="center"/>
        <w:rPr>
          <w:rFonts w:ascii="Times New Roman" w:hAnsi="Times New Roman"/>
          <w:sz w:val="24"/>
          <w:szCs w:val="24"/>
        </w:rPr>
      </w:pPr>
    </w:p>
    <w:p w:rsidR="00BE1710" w:rsidRDefault="00BE1710" w:rsidP="00BE1710">
      <w:pPr>
        <w:jc w:val="center"/>
        <w:rPr>
          <w:rFonts w:ascii="Times New Roman" w:hAnsi="Times New Roman"/>
          <w:sz w:val="24"/>
          <w:szCs w:val="24"/>
        </w:rPr>
      </w:pPr>
    </w:p>
    <w:p w:rsidR="00BE1710" w:rsidRDefault="00BE1710" w:rsidP="00BE1710">
      <w:pPr>
        <w:jc w:val="center"/>
        <w:rPr>
          <w:rFonts w:ascii="Times New Roman" w:hAnsi="Times New Roman"/>
          <w:sz w:val="24"/>
          <w:szCs w:val="24"/>
        </w:rPr>
      </w:pPr>
    </w:p>
    <w:p w:rsidR="00BE1710" w:rsidRDefault="00BE1710" w:rsidP="00BE1710">
      <w:pPr>
        <w:jc w:val="center"/>
        <w:rPr>
          <w:rFonts w:ascii="Times New Roman" w:hAnsi="Times New Roman"/>
          <w:sz w:val="24"/>
          <w:szCs w:val="24"/>
        </w:rPr>
      </w:pPr>
    </w:p>
    <w:p w:rsidR="00BE1710" w:rsidRDefault="00BE1710" w:rsidP="00BE1710">
      <w:pPr>
        <w:jc w:val="center"/>
        <w:rPr>
          <w:rFonts w:ascii="Times New Roman" w:hAnsi="Times New Roman"/>
          <w:sz w:val="24"/>
          <w:szCs w:val="24"/>
        </w:rPr>
      </w:pPr>
    </w:p>
    <w:p w:rsidR="00BE1710" w:rsidRDefault="00BE1710" w:rsidP="00BE1710">
      <w:pPr>
        <w:jc w:val="center"/>
        <w:rPr>
          <w:rFonts w:ascii="Times New Roman" w:hAnsi="Times New Roman"/>
          <w:sz w:val="24"/>
          <w:szCs w:val="24"/>
        </w:rPr>
      </w:pPr>
    </w:p>
    <w:p w:rsidR="00BE1710" w:rsidRDefault="00BE1710" w:rsidP="00BE1710">
      <w:pPr>
        <w:jc w:val="center"/>
        <w:rPr>
          <w:rFonts w:ascii="Times New Roman" w:hAnsi="Times New Roman"/>
          <w:sz w:val="24"/>
          <w:szCs w:val="24"/>
        </w:rPr>
      </w:pPr>
    </w:p>
    <w:p w:rsidR="00BE1710" w:rsidRDefault="00BE1710" w:rsidP="00BE1710">
      <w:pPr>
        <w:jc w:val="center"/>
        <w:rPr>
          <w:rFonts w:ascii="Times New Roman" w:hAnsi="Times New Roman"/>
          <w:sz w:val="24"/>
          <w:szCs w:val="24"/>
        </w:rPr>
      </w:pPr>
    </w:p>
    <w:p w:rsidR="00BE1710" w:rsidRDefault="00BE1710" w:rsidP="00BE1710">
      <w:pPr>
        <w:rPr>
          <w:rFonts w:ascii="Times New Roman" w:hAnsi="Times New Roman"/>
          <w:sz w:val="24"/>
          <w:szCs w:val="24"/>
        </w:rPr>
      </w:pPr>
    </w:p>
    <w:p w:rsidR="00BE1710" w:rsidRDefault="00BE1710" w:rsidP="00BE1710">
      <w:pPr>
        <w:spacing w:after="0"/>
        <w:rPr>
          <w:rFonts w:ascii="Times New Roman" w:hAnsi="Times New Roman"/>
          <w:sz w:val="24"/>
          <w:szCs w:val="24"/>
        </w:rPr>
        <w:sectPr w:rsidR="00BE1710">
          <w:pgSz w:w="11906" w:h="16838"/>
          <w:pgMar w:top="851" w:right="850" w:bottom="426" w:left="1701" w:header="708" w:footer="708" w:gutter="0"/>
          <w:cols w:space="720"/>
        </w:sectPr>
      </w:pPr>
    </w:p>
    <w:p w:rsidR="00BE1710" w:rsidRDefault="00BE1710" w:rsidP="00BE1710">
      <w:pPr>
        <w:jc w:val="right"/>
        <w:rPr>
          <w:rFonts w:ascii="Times New Roman" w:hAnsi="Times New Roman"/>
          <w:sz w:val="24"/>
          <w:szCs w:val="24"/>
        </w:rPr>
      </w:pPr>
      <w:r>
        <w:rPr>
          <w:rFonts w:ascii="Times New Roman" w:hAnsi="Times New Roman"/>
          <w:sz w:val="24"/>
          <w:szCs w:val="24"/>
        </w:rPr>
        <w:lastRenderedPageBreak/>
        <w:t xml:space="preserve">Таблица 1 </w:t>
      </w:r>
    </w:p>
    <w:p w:rsidR="00BE1710" w:rsidRDefault="00BE1710" w:rsidP="00BE1710">
      <w:pPr>
        <w:jc w:val="center"/>
        <w:rPr>
          <w:rFonts w:ascii="Times New Roman" w:hAnsi="Times New Roman"/>
          <w:b/>
          <w:bCs/>
          <w:sz w:val="24"/>
          <w:szCs w:val="24"/>
        </w:rPr>
      </w:pPr>
      <w:r>
        <w:rPr>
          <w:rFonts w:ascii="Times New Roman" w:hAnsi="Times New Roman"/>
          <w:b/>
          <w:bCs/>
          <w:sz w:val="24"/>
          <w:szCs w:val="24"/>
        </w:rPr>
        <w:t>Целевые индикаторы (показатели) муниципальной программы</w:t>
      </w:r>
    </w:p>
    <w:tbl>
      <w:tblPr>
        <w:tblW w:w="151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5180"/>
        <w:gridCol w:w="1002"/>
        <w:gridCol w:w="835"/>
        <w:gridCol w:w="1170"/>
        <w:gridCol w:w="1003"/>
        <w:gridCol w:w="836"/>
        <w:gridCol w:w="835"/>
        <w:gridCol w:w="1006"/>
        <w:gridCol w:w="836"/>
        <w:gridCol w:w="953"/>
        <w:gridCol w:w="953"/>
      </w:tblGrid>
      <w:tr w:rsidR="00BE1710" w:rsidTr="00BE1710">
        <w:trPr>
          <w:trHeight w:val="489"/>
        </w:trPr>
        <w:tc>
          <w:tcPr>
            <w:tcW w:w="587" w:type="dxa"/>
            <w:vMerge w:val="restart"/>
            <w:tcBorders>
              <w:top w:val="single" w:sz="4" w:space="0" w:color="auto"/>
              <w:left w:val="single" w:sz="4" w:space="0" w:color="auto"/>
              <w:bottom w:val="single" w:sz="4" w:space="0" w:color="auto"/>
              <w:right w:val="single" w:sz="4" w:space="0" w:color="auto"/>
            </w:tcBorders>
            <w:hideMark/>
          </w:tcPr>
          <w:p w:rsidR="00BE1710" w:rsidRDefault="00BE1710">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5183" w:type="dxa"/>
            <w:vMerge w:val="restart"/>
            <w:tcBorders>
              <w:top w:val="single" w:sz="4" w:space="0" w:color="auto"/>
              <w:left w:val="single" w:sz="4" w:space="0" w:color="auto"/>
              <w:bottom w:val="single" w:sz="4" w:space="0" w:color="auto"/>
              <w:right w:val="single" w:sz="4" w:space="0" w:color="auto"/>
            </w:tcBorders>
            <w:hideMark/>
          </w:tcPr>
          <w:p w:rsidR="00BE1710" w:rsidRDefault="00BE1710">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индикатора</w:t>
            </w:r>
          </w:p>
        </w:tc>
        <w:tc>
          <w:tcPr>
            <w:tcW w:w="1003" w:type="dxa"/>
            <w:vMerge w:val="restart"/>
            <w:tcBorders>
              <w:top w:val="single" w:sz="4" w:space="0" w:color="auto"/>
              <w:left w:val="single" w:sz="4" w:space="0" w:color="auto"/>
              <w:bottom w:val="single" w:sz="4" w:space="0" w:color="auto"/>
              <w:right w:val="single" w:sz="4" w:space="0" w:color="auto"/>
            </w:tcBorders>
            <w:hideMark/>
          </w:tcPr>
          <w:p w:rsidR="00BE1710" w:rsidRDefault="00BE1710">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Ед. </w:t>
            </w:r>
          </w:p>
          <w:p w:rsidR="00BE1710" w:rsidRDefault="00BE1710">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изм.</w:t>
            </w:r>
          </w:p>
        </w:tc>
        <w:tc>
          <w:tcPr>
            <w:tcW w:w="8428" w:type="dxa"/>
            <w:gridSpan w:val="9"/>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Значение показателей по годам</w:t>
            </w:r>
          </w:p>
        </w:tc>
      </w:tr>
      <w:tr w:rsidR="00BE1710" w:rsidTr="00BE1710">
        <w:trPr>
          <w:trHeight w:val="777"/>
        </w:trPr>
        <w:tc>
          <w:tcPr>
            <w:tcW w:w="587" w:type="dxa"/>
            <w:vMerge/>
            <w:tcBorders>
              <w:top w:val="single" w:sz="4" w:space="0" w:color="auto"/>
              <w:left w:val="single" w:sz="4" w:space="0" w:color="auto"/>
              <w:bottom w:val="single" w:sz="4" w:space="0" w:color="auto"/>
              <w:right w:val="single" w:sz="4" w:space="0" w:color="auto"/>
            </w:tcBorders>
            <w:vAlign w:val="center"/>
            <w:hideMark/>
          </w:tcPr>
          <w:p w:rsidR="00BE1710" w:rsidRDefault="00BE1710">
            <w:pPr>
              <w:spacing w:after="0" w:line="240" w:lineRule="auto"/>
              <w:rPr>
                <w:rFonts w:ascii="Times New Roman" w:eastAsia="Times New Roman" w:hAnsi="Times New Roman"/>
                <w:sz w:val="24"/>
                <w:szCs w:val="24"/>
              </w:rPr>
            </w:pPr>
          </w:p>
        </w:tc>
        <w:tc>
          <w:tcPr>
            <w:tcW w:w="5183" w:type="dxa"/>
            <w:vMerge/>
            <w:tcBorders>
              <w:top w:val="single" w:sz="4" w:space="0" w:color="auto"/>
              <w:left w:val="single" w:sz="4" w:space="0" w:color="auto"/>
              <w:bottom w:val="single" w:sz="4" w:space="0" w:color="auto"/>
              <w:right w:val="single" w:sz="4" w:space="0" w:color="auto"/>
            </w:tcBorders>
            <w:vAlign w:val="center"/>
            <w:hideMark/>
          </w:tcPr>
          <w:p w:rsidR="00BE1710" w:rsidRDefault="00BE1710">
            <w:pPr>
              <w:spacing w:after="0" w:line="240" w:lineRule="auto"/>
              <w:rPr>
                <w:rFonts w:ascii="Times New Roman" w:eastAsia="Times New Roman" w:hAnsi="Times New Roman"/>
                <w:sz w:val="24"/>
                <w:szCs w:val="24"/>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BE1710" w:rsidRDefault="00BE1710">
            <w:pPr>
              <w:spacing w:after="0" w:line="240" w:lineRule="auto"/>
              <w:rPr>
                <w:rFonts w:ascii="Times New Roman" w:eastAsia="Times New Roman" w:hAnsi="Times New Roman"/>
                <w:sz w:val="24"/>
                <w:szCs w:val="24"/>
              </w:rPr>
            </w:pP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2019</w:t>
            </w:r>
          </w:p>
          <w:p w:rsidR="00BE1710" w:rsidRDefault="00BE1710">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w:t>
            </w:r>
          </w:p>
        </w:tc>
        <w:tc>
          <w:tcPr>
            <w:tcW w:w="1170"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2020</w:t>
            </w:r>
          </w:p>
          <w:p w:rsidR="00BE1710" w:rsidRDefault="00BE1710">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w:t>
            </w:r>
          </w:p>
        </w:tc>
        <w:tc>
          <w:tcPr>
            <w:tcW w:w="1003"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2021</w:t>
            </w:r>
          </w:p>
          <w:p w:rsidR="00BE1710" w:rsidRDefault="00BE1710">
            <w:pPr>
              <w:jc w:val="center"/>
              <w:rPr>
                <w:rFonts w:ascii="Times New Roman" w:hAnsi="Times New Roman"/>
                <w:sz w:val="24"/>
                <w:szCs w:val="24"/>
              </w:rPr>
            </w:pPr>
            <w:r>
              <w:rPr>
                <w:rFonts w:ascii="Times New Roman" w:hAnsi="Times New Roman"/>
                <w:sz w:val="24"/>
                <w:szCs w:val="24"/>
              </w:rPr>
              <w:t>год</w:t>
            </w: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2022</w:t>
            </w:r>
          </w:p>
          <w:p w:rsidR="00BE1710" w:rsidRDefault="00BE1710">
            <w:pPr>
              <w:jc w:val="center"/>
              <w:rPr>
                <w:rFonts w:ascii="Times New Roman" w:hAnsi="Times New Roman"/>
                <w:sz w:val="24"/>
                <w:szCs w:val="24"/>
              </w:rPr>
            </w:pPr>
            <w:r>
              <w:rPr>
                <w:rFonts w:ascii="Times New Roman" w:hAnsi="Times New Roman"/>
                <w:sz w:val="24"/>
                <w:szCs w:val="24"/>
              </w:rPr>
              <w:t>год</w:t>
            </w:r>
          </w:p>
        </w:tc>
        <w:tc>
          <w:tcPr>
            <w:tcW w:w="835"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2023</w:t>
            </w:r>
          </w:p>
          <w:p w:rsidR="00BE1710" w:rsidRDefault="00BE1710">
            <w:pPr>
              <w:jc w:val="center"/>
              <w:rPr>
                <w:rFonts w:ascii="Times New Roman" w:hAnsi="Times New Roman"/>
                <w:sz w:val="24"/>
                <w:szCs w:val="24"/>
              </w:rPr>
            </w:pPr>
            <w:r>
              <w:rPr>
                <w:rFonts w:ascii="Times New Roman" w:hAnsi="Times New Roman"/>
                <w:sz w:val="24"/>
                <w:szCs w:val="24"/>
              </w:rPr>
              <w:t>год</w:t>
            </w:r>
          </w:p>
        </w:tc>
        <w:tc>
          <w:tcPr>
            <w:tcW w:w="1006"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2024</w:t>
            </w:r>
          </w:p>
          <w:p w:rsidR="00BE1710" w:rsidRDefault="00BE1710">
            <w:pPr>
              <w:jc w:val="center"/>
              <w:rPr>
                <w:rFonts w:ascii="Times New Roman" w:hAnsi="Times New Roman"/>
                <w:sz w:val="24"/>
                <w:szCs w:val="24"/>
              </w:rPr>
            </w:pPr>
            <w:r>
              <w:rPr>
                <w:rFonts w:ascii="Times New Roman" w:hAnsi="Times New Roman"/>
                <w:sz w:val="24"/>
                <w:szCs w:val="24"/>
              </w:rPr>
              <w:t>год</w:t>
            </w: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2025</w:t>
            </w:r>
          </w:p>
          <w:p w:rsidR="00BE1710" w:rsidRDefault="00BE1710">
            <w:pPr>
              <w:jc w:val="center"/>
              <w:rPr>
                <w:rFonts w:ascii="Times New Roman" w:hAnsi="Times New Roman"/>
                <w:sz w:val="24"/>
                <w:szCs w:val="24"/>
              </w:rPr>
            </w:pPr>
            <w:r>
              <w:rPr>
                <w:rFonts w:ascii="Times New Roman" w:hAnsi="Times New Roman"/>
                <w:sz w:val="24"/>
                <w:szCs w:val="24"/>
              </w:rPr>
              <w:t>год</w:t>
            </w:r>
          </w:p>
        </w:tc>
        <w:tc>
          <w:tcPr>
            <w:tcW w:w="953"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2026</w:t>
            </w:r>
          </w:p>
          <w:p w:rsidR="00BE1710" w:rsidRDefault="00BE1710">
            <w:pPr>
              <w:jc w:val="center"/>
              <w:rPr>
                <w:rFonts w:ascii="Times New Roman" w:hAnsi="Times New Roman"/>
                <w:sz w:val="24"/>
                <w:szCs w:val="24"/>
              </w:rPr>
            </w:pPr>
            <w:r>
              <w:rPr>
                <w:rFonts w:ascii="Times New Roman" w:hAnsi="Times New Roman"/>
                <w:sz w:val="24"/>
                <w:szCs w:val="24"/>
              </w:rPr>
              <w:t>год</w:t>
            </w:r>
          </w:p>
        </w:tc>
        <w:tc>
          <w:tcPr>
            <w:tcW w:w="953"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sz w:val="24"/>
                <w:szCs w:val="24"/>
              </w:rPr>
            </w:pPr>
            <w:r>
              <w:rPr>
                <w:rFonts w:ascii="Times New Roman" w:hAnsi="Times New Roman"/>
                <w:sz w:val="24"/>
                <w:szCs w:val="24"/>
              </w:rPr>
              <w:t>2027</w:t>
            </w:r>
          </w:p>
          <w:p w:rsidR="00BE1710" w:rsidRDefault="00BE1710">
            <w:pPr>
              <w:jc w:val="center"/>
              <w:rPr>
                <w:rFonts w:ascii="Times New Roman" w:hAnsi="Times New Roman"/>
                <w:sz w:val="24"/>
                <w:szCs w:val="24"/>
              </w:rPr>
            </w:pPr>
            <w:r>
              <w:rPr>
                <w:rFonts w:ascii="Times New Roman" w:hAnsi="Times New Roman"/>
                <w:sz w:val="24"/>
                <w:szCs w:val="24"/>
              </w:rPr>
              <w:t>год</w:t>
            </w:r>
          </w:p>
        </w:tc>
      </w:tr>
      <w:tr w:rsidR="00BE1710" w:rsidTr="00BE1710">
        <w:trPr>
          <w:trHeight w:val="478"/>
        </w:trPr>
        <w:tc>
          <w:tcPr>
            <w:tcW w:w="587" w:type="dxa"/>
            <w:tcBorders>
              <w:top w:val="single" w:sz="4" w:space="0" w:color="auto"/>
              <w:left w:val="single" w:sz="4" w:space="0" w:color="auto"/>
              <w:bottom w:val="single" w:sz="4" w:space="0" w:color="auto"/>
              <w:right w:val="single" w:sz="4" w:space="0" w:color="auto"/>
            </w:tcBorders>
            <w:hideMark/>
          </w:tcPr>
          <w:p w:rsidR="00BE1710" w:rsidRDefault="00BE1710">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183" w:type="dxa"/>
            <w:tcBorders>
              <w:top w:val="single" w:sz="4" w:space="0" w:color="auto"/>
              <w:left w:val="single" w:sz="4" w:space="0" w:color="auto"/>
              <w:bottom w:val="single" w:sz="4" w:space="0" w:color="auto"/>
              <w:right w:val="single" w:sz="4" w:space="0" w:color="auto"/>
            </w:tcBorders>
            <w:hideMark/>
          </w:tcPr>
          <w:p w:rsidR="00BE1710" w:rsidRDefault="00BE1710">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Доля муниципальных служащих имеющих высшее профессиональное образование, соответствующее направлению деятельности</w:t>
            </w:r>
          </w:p>
        </w:tc>
        <w:tc>
          <w:tcPr>
            <w:tcW w:w="1003" w:type="dxa"/>
            <w:tcBorders>
              <w:top w:val="single" w:sz="4" w:space="0" w:color="auto"/>
              <w:left w:val="single" w:sz="4" w:space="0" w:color="auto"/>
              <w:bottom w:val="single" w:sz="4" w:space="0" w:color="auto"/>
              <w:right w:val="single" w:sz="4" w:space="0" w:color="auto"/>
            </w:tcBorders>
          </w:tcPr>
          <w:p w:rsidR="00BE1710" w:rsidRDefault="00BE1710">
            <w:pPr>
              <w:jc w:val="center"/>
              <w:rPr>
                <w:rFonts w:ascii="Times New Roman" w:hAnsi="Times New Roman"/>
                <w:sz w:val="24"/>
                <w:szCs w:val="24"/>
              </w:rPr>
            </w:pPr>
          </w:p>
          <w:p w:rsidR="00BE1710" w:rsidRDefault="00BE1710">
            <w:pPr>
              <w:jc w:val="center"/>
              <w:rPr>
                <w:rFonts w:ascii="Times New Roman" w:hAnsi="Times New Roman"/>
                <w:sz w:val="24"/>
                <w:szCs w:val="24"/>
              </w:rPr>
            </w:pPr>
            <w:r>
              <w:rPr>
                <w:rFonts w:ascii="Times New Roman" w:hAnsi="Times New Roman"/>
                <w:sz w:val="24"/>
                <w:szCs w:val="24"/>
              </w:rPr>
              <w:t>%</w:t>
            </w: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80</w:t>
            </w:r>
          </w:p>
        </w:tc>
        <w:tc>
          <w:tcPr>
            <w:tcW w:w="1170" w:type="dxa"/>
            <w:tcBorders>
              <w:top w:val="single" w:sz="4" w:space="0" w:color="auto"/>
              <w:left w:val="single" w:sz="4" w:space="0" w:color="auto"/>
              <w:bottom w:val="single" w:sz="4" w:space="0" w:color="auto"/>
              <w:right w:val="single" w:sz="4" w:space="0" w:color="auto"/>
            </w:tcBorders>
            <w:hideMark/>
          </w:tcPr>
          <w:p w:rsidR="00BE1710" w:rsidRDefault="00BE1710">
            <w:r>
              <w:rPr>
                <w:rFonts w:ascii="Times New Roman" w:hAnsi="Times New Roman"/>
                <w:color w:val="000000"/>
                <w:sz w:val="24"/>
                <w:szCs w:val="24"/>
              </w:rPr>
              <w:t>80</w:t>
            </w:r>
          </w:p>
        </w:tc>
        <w:tc>
          <w:tcPr>
            <w:tcW w:w="1003" w:type="dxa"/>
            <w:tcBorders>
              <w:top w:val="single" w:sz="4" w:space="0" w:color="auto"/>
              <w:left w:val="single" w:sz="4" w:space="0" w:color="auto"/>
              <w:bottom w:val="single" w:sz="4" w:space="0" w:color="auto"/>
              <w:right w:val="single" w:sz="4" w:space="0" w:color="auto"/>
            </w:tcBorders>
            <w:hideMark/>
          </w:tcPr>
          <w:p w:rsidR="00BE1710" w:rsidRDefault="00BE1710">
            <w:r>
              <w:rPr>
                <w:rFonts w:ascii="Times New Roman" w:hAnsi="Times New Roman"/>
                <w:color w:val="000000"/>
                <w:sz w:val="24"/>
                <w:szCs w:val="24"/>
              </w:rPr>
              <w:t>80</w:t>
            </w: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r>
              <w:rPr>
                <w:rFonts w:ascii="Times New Roman" w:hAnsi="Times New Roman"/>
                <w:color w:val="000000"/>
                <w:sz w:val="24"/>
                <w:szCs w:val="24"/>
              </w:rPr>
              <w:t>80</w:t>
            </w:r>
          </w:p>
        </w:tc>
        <w:tc>
          <w:tcPr>
            <w:tcW w:w="835" w:type="dxa"/>
            <w:tcBorders>
              <w:top w:val="single" w:sz="4" w:space="0" w:color="auto"/>
              <w:left w:val="single" w:sz="4" w:space="0" w:color="auto"/>
              <w:bottom w:val="single" w:sz="4" w:space="0" w:color="auto"/>
              <w:right w:val="single" w:sz="4" w:space="0" w:color="auto"/>
            </w:tcBorders>
            <w:hideMark/>
          </w:tcPr>
          <w:p w:rsidR="00BE1710" w:rsidRDefault="00BE1710">
            <w:r>
              <w:rPr>
                <w:rFonts w:ascii="Times New Roman" w:hAnsi="Times New Roman"/>
                <w:color w:val="000000"/>
                <w:sz w:val="24"/>
                <w:szCs w:val="24"/>
              </w:rPr>
              <w:t>80</w:t>
            </w:r>
          </w:p>
        </w:tc>
        <w:tc>
          <w:tcPr>
            <w:tcW w:w="1006" w:type="dxa"/>
            <w:tcBorders>
              <w:top w:val="single" w:sz="4" w:space="0" w:color="auto"/>
              <w:left w:val="single" w:sz="4" w:space="0" w:color="auto"/>
              <w:bottom w:val="single" w:sz="4" w:space="0" w:color="auto"/>
              <w:right w:val="single" w:sz="4" w:space="0" w:color="auto"/>
            </w:tcBorders>
            <w:hideMark/>
          </w:tcPr>
          <w:p w:rsidR="00BE1710" w:rsidRDefault="00BE1710">
            <w:pPr>
              <w:rPr>
                <w:lang w:val="en-US"/>
              </w:rPr>
            </w:pPr>
            <w:r>
              <w:rPr>
                <w:rFonts w:ascii="Times New Roman" w:hAnsi="Times New Roman"/>
                <w:color w:val="000000"/>
                <w:sz w:val="24"/>
                <w:szCs w:val="24"/>
                <w:lang w:val="en-US"/>
              </w:rPr>
              <w:t>66</w:t>
            </w: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80</w:t>
            </w:r>
          </w:p>
        </w:tc>
        <w:tc>
          <w:tcPr>
            <w:tcW w:w="953"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80</w:t>
            </w:r>
          </w:p>
        </w:tc>
        <w:tc>
          <w:tcPr>
            <w:tcW w:w="953"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80</w:t>
            </w:r>
          </w:p>
        </w:tc>
      </w:tr>
      <w:tr w:rsidR="00BE1710" w:rsidTr="00BE1710">
        <w:trPr>
          <w:trHeight w:val="478"/>
        </w:trPr>
        <w:tc>
          <w:tcPr>
            <w:tcW w:w="587" w:type="dxa"/>
            <w:tcBorders>
              <w:top w:val="single" w:sz="4" w:space="0" w:color="auto"/>
              <w:left w:val="single" w:sz="4" w:space="0" w:color="auto"/>
              <w:bottom w:val="single" w:sz="4" w:space="0" w:color="auto"/>
              <w:right w:val="single" w:sz="4" w:space="0" w:color="auto"/>
            </w:tcBorders>
            <w:hideMark/>
          </w:tcPr>
          <w:p w:rsidR="00BE1710" w:rsidRDefault="00BE1710">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183" w:type="dxa"/>
            <w:tcBorders>
              <w:top w:val="single" w:sz="4" w:space="0" w:color="auto"/>
              <w:left w:val="single" w:sz="4" w:space="0" w:color="auto"/>
              <w:bottom w:val="single" w:sz="4" w:space="0" w:color="auto"/>
              <w:right w:val="single" w:sz="4" w:space="0" w:color="auto"/>
            </w:tcBorders>
            <w:hideMark/>
          </w:tcPr>
          <w:p w:rsidR="00BE1710" w:rsidRDefault="00BE1710">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Доля специалистов в возрасте до 30 лет, имеющих стаж </w:t>
            </w:r>
            <w:proofErr w:type="spellStart"/>
            <w:r>
              <w:rPr>
                <w:rFonts w:ascii="Times New Roman" w:hAnsi="Times New Roman" w:cs="Times New Roman"/>
                <w:sz w:val="24"/>
                <w:szCs w:val="24"/>
                <w:lang w:eastAsia="en-US"/>
              </w:rPr>
              <w:t>мун</w:t>
            </w:r>
            <w:proofErr w:type="spellEnd"/>
            <w:r>
              <w:rPr>
                <w:rFonts w:ascii="Times New Roman" w:hAnsi="Times New Roman" w:cs="Times New Roman"/>
                <w:sz w:val="24"/>
                <w:szCs w:val="24"/>
                <w:lang w:eastAsia="en-US"/>
              </w:rPr>
              <w:t>. службы более 3 лет</w:t>
            </w:r>
          </w:p>
        </w:tc>
        <w:tc>
          <w:tcPr>
            <w:tcW w:w="1003" w:type="dxa"/>
            <w:tcBorders>
              <w:top w:val="single" w:sz="4" w:space="0" w:color="auto"/>
              <w:left w:val="single" w:sz="4" w:space="0" w:color="auto"/>
              <w:bottom w:val="single" w:sz="4" w:space="0" w:color="auto"/>
              <w:right w:val="single" w:sz="4" w:space="0" w:color="auto"/>
            </w:tcBorders>
          </w:tcPr>
          <w:p w:rsidR="00BE1710" w:rsidRDefault="00BE1710">
            <w:pPr>
              <w:jc w:val="center"/>
              <w:rPr>
                <w:rFonts w:ascii="Times New Roman" w:hAnsi="Times New Roman"/>
                <w:color w:val="000000"/>
                <w:sz w:val="24"/>
                <w:szCs w:val="24"/>
              </w:rPr>
            </w:pPr>
          </w:p>
          <w:p w:rsidR="00BE1710" w:rsidRDefault="00BE1710">
            <w:pPr>
              <w:jc w:val="center"/>
              <w:rPr>
                <w:rFonts w:ascii="Times New Roman" w:hAnsi="Times New Roman"/>
                <w:color w:val="000000"/>
                <w:sz w:val="24"/>
                <w:szCs w:val="24"/>
              </w:rPr>
            </w:pPr>
            <w:r>
              <w:rPr>
                <w:rFonts w:ascii="Times New Roman" w:hAnsi="Times New Roman"/>
                <w:color w:val="000000"/>
                <w:sz w:val="24"/>
                <w:szCs w:val="24"/>
              </w:rPr>
              <w:t>%</w:t>
            </w: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22</w:t>
            </w:r>
          </w:p>
        </w:tc>
        <w:tc>
          <w:tcPr>
            <w:tcW w:w="1170"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22</w:t>
            </w:r>
          </w:p>
        </w:tc>
        <w:tc>
          <w:tcPr>
            <w:tcW w:w="1003"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22</w:t>
            </w: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20</w:t>
            </w:r>
          </w:p>
        </w:tc>
        <w:tc>
          <w:tcPr>
            <w:tcW w:w="835"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20</w:t>
            </w:r>
          </w:p>
        </w:tc>
        <w:tc>
          <w:tcPr>
            <w:tcW w:w="1006"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20</w:t>
            </w:r>
          </w:p>
        </w:tc>
        <w:tc>
          <w:tcPr>
            <w:tcW w:w="953"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20</w:t>
            </w:r>
          </w:p>
        </w:tc>
        <w:tc>
          <w:tcPr>
            <w:tcW w:w="953"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20</w:t>
            </w:r>
          </w:p>
        </w:tc>
      </w:tr>
      <w:tr w:rsidR="00BE1710" w:rsidTr="00BE1710">
        <w:trPr>
          <w:trHeight w:val="494"/>
        </w:trPr>
        <w:tc>
          <w:tcPr>
            <w:tcW w:w="587" w:type="dxa"/>
            <w:tcBorders>
              <w:top w:val="single" w:sz="4" w:space="0" w:color="auto"/>
              <w:left w:val="single" w:sz="4" w:space="0" w:color="auto"/>
              <w:bottom w:val="single" w:sz="4" w:space="0" w:color="auto"/>
              <w:right w:val="single" w:sz="4" w:space="0" w:color="auto"/>
            </w:tcBorders>
            <w:hideMark/>
          </w:tcPr>
          <w:p w:rsidR="00BE1710" w:rsidRDefault="00BE1710">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183" w:type="dxa"/>
            <w:tcBorders>
              <w:top w:val="single" w:sz="4" w:space="0" w:color="auto"/>
              <w:left w:val="single" w:sz="4" w:space="0" w:color="auto"/>
              <w:bottom w:val="single" w:sz="4" w:space="0" w:color="auto"/>
              <w:right w:val="single" w:sz="4" w:space="0" w:color="auto"/>
            </w:tcBorders>
            <w:hideMark/>
          </w:tcPr>
          <w:p w:rsidR="00BE1710" w:rsidRDefault="00BE1710">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Число </w:t>
            </w:r>
            <w:proofErr w:type="spellStart"/>
            <w:r>
              <w:rPr>
                <w:rFonts w:ascii="Times New Roman" w:hAnsi="Times New Roman" w:cs="Times New Roman"/>
                <w:sz w:val="24"/>
                <w:szCs w:val="24"/>
                <w:lang w:eastAsia="en-US"/>
              </w:rPr>
              <w:t>мун</w:t>
            </w:r>
            <w:proofErr w:type="spellEnd"/>
            <w:r>
              <w:rPr>
                <w:rFonts w:ascii="Times New Roman" w:hAnsi="Times New Roman" w:cs="Times New Roman"/>
                <w:sz w:val="24"/>
                <w:szCs w:val="24"/>
                <w:lang w:eastAsia="en-US"/>
              </w:rPr>
              <w:t>. служащих направленных на профессиональную подготовку</w:t>
            </w:r>
          </w:p>
        </w:tc>
        <w:tc>
          <w:tcPr>
            <w:tcW w:w="1003" w:type="dxa"/>
            <w:tcBorders>
              <w:top w:val="single" w:sz="4" w:space="0" w:color="auto"/>
              <w:left w:val="single" w:sz="4" w:space="0" w:color="auto"/>
              <w:bottom w:val="single" w:sz="4" w:space="0" w:color="auto"/>
              <w:right w:val="single" w:sz="4" w:space="0" w:color="auto"/>
            </w:tcBorders>
          </w:tcPr>
          <w:p w:rsidR="00BE1710" w:rsidRDefault="00BE1710">
            <w:pPr>
              <w:jc w:val="center"/>
              <w:rPr>
                <w:rFonts w:ascii="Times New Roman" w:hAnsi="Times New Roman"/>
                <w:color w:val="000000"/>
                <w:sz w:val="24"/>
                <w:szCs w:val="24"/>
              </w:rPr>
            </w:pPr>
          </w:p>
          <w:p w:rsidR="00BE1710" w:rsidRDefault="00BE1710">
            <w:pPr>
              <w:jc w:val="center"/>
              <w:rPr>
                <w:rFonts w:ascii="Times New Roman" w:hAnsi="Times New Roman"/>
                <w:color w:val="000000"/>
                <w:sz w:val="24"/>
                <w:szCs w:val="24"/>
              </w:rPr>
            </w:pPr>
            <w:r>
              <w:rPr>
                <w:rFonts w:ascii="Times New Roman" w:hAnsi="Times New Roman"/>
                <w:color w:val="000000"/>
                <w:sz w:val="24"/>
                <w:szCs w:val="24"/>
              </w:rPr>
              <w:t>человек</w:t>
            </w: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4</w:t>
            </w:r>
          </w:p>
        </w:tc>
        <w:tc>
          <w:tcPr>
            <w:tcW w:w="1170"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5</w:t>
            </w:r>
          </w:p>
        </w:tc>
        <w:tc>
          <w:tcPr>
            <w:tcW w:w="1003"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5</w:t>
            </w: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2</w:t>
            </w:r>
          </w:p>
        </w:tc>
        <w:tc>
          <w:tcPr>
            <w:tcW w:w="835"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2</w:t>
            </w:r>
          </w:p>
        </w:tc>
        <w:tc>
          <w:tcPr>
            <w:tcW w:w="1006"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lang w:val="en-US"/>
              </w:rPr>
            </w:pPr>
            <w:r>
              <w:rPr>
                <w:rFonts w:ascii="Times New Roman" w:hAnsi="Times New Roman"/>
                <w:color w:val="000000"/>
                <w:sz w:val="24"/>
                <w:szCs w:val="24"/>
                <w:lang w:val="en-US"/>
              </w:rPr>
              <w:t>6</w:t>
            </w: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2</w:t>
            </w:r>
          </w:p>
        </w:tc>
        <w:tc>
          <w:tcPr>
            <w:tcW w:w="953"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2</w:t>
            </w:r>
          </w:p>
        </w:tc>
        <w:tc>
          <w:tcPr>
            <w:tcW w:w="953"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2</w:t>
            </w:r>
          </w:p>
        </w:tc>
      </w:tr>
      <w:tr w:rsidR="00BE1710" w:rsidTr="00BE1710">
        <w:trPr>
          <w:trHeight w:val="494"/>
        </w:trPr>
        <w:tc>
          <w:tcPr>
            <w:tcW w:w="587" w:type="dxa"/>
            <w:tcBorders>
              <w:top w:val="single" w:sz="4" w:space="0" w:color="auto"/>
              <w:left w:val="single" w:sz="4" w:space="0" w:color="auto"/>
              <w:bottom w:val="single" w:sz="4" w:space="0" w:color="auto"/>
              <w:right w:val="single" w:sz="4" w:space="0" w:color="auto"/>
            </w:tcBorders>
            <w:hideMark/>
          </w:tcPr>
          <w:p w:rsidR="00BE1710" w:rsidRDefault="00BE1710">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5183" w:type="dxa"/>
            <w:tcBorders>
              <w:top w:val="single" w:sz="4" w:space="0" w:color="auto"/>
              <w:left w:val="single" w:sz="4" w:space="0" w:color="auto"/>
              <w:bottom w:val="single" w:sz="4" w:space="0" w:color="auto"/>
              <w:right w:val="single" w:sz="4" w:space="0" w:color="auto"/>
            </w:tcBorders>
            <w:hideMark/>
          </w:tcPr>
          <w:p w:rsidR="00BE1710" w:rsidRDefault="00BE1710">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Число муниципальных служащих прошедших повышение квалификации</w:t>
            </w:r>
          </w:p>
        </w:tc>
        <w:tc>
          <w:tcPr>
            <w:tcW w:w="1003"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человек</w:t>
            </w: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4</w:t>
            </w:r>
          </w:p>
        </w:tc>
        <w:tc>
          <w:tcPr>
            <w:tcW w:w="1170"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5</w:t>
            </w:r>
          </w:p>
        </w:tc>
        <w:tc>
          <w:tcPr>
            <w:tcW w:w="1003"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5</w:t>
            </w: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3</w:t>
            </w:r>
          </w:p>
        </w:tc>
        <w:tc>
          <w:tcPr>
            <w:tcW w:w="835"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3</w:t>
            </w:r>
          </w:p>
        </w:tc>
        <w:tc>
          <w:tcPr>
            <w:tcW w:w="1006"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3</w:t>
            </w:r>
          </w:p>
        </w:tc>
        <w:tc>
          <w:tcPr>
            <w:tcW w:w="953"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3</w:t>
            </w:r>
          </w:p>
        </w:tc>
        <w:tc>
          <w:tcPr>
            <w:tcW w:w="953" w:type="dxa"/>
            <w:tcBorders>
              <w:top w:val="single" w:sz="4" w:space="0" w:color="auto"/>
              <w:left w:val="single" w:sz="4" w:space="0" w:color="auto"/>
              <w:bottom w:val="single" w:sz="4" w:space="0" w:color="auto"/>
              <w:right w:val="single" w:sz="4" w:space="0" w:color="auto"/>
            </w:tcBorders>
            <w:hideMark/>
          </w:tcPr>
          <w:p w:rsidR="00BE1710" w:rsidRDefault="00BE1710">
            <w:pPr>
              <w:jc w:val="center"/>
              <w:rPr>
                <w:rFonts w:ascii="Times New Roman" w:hAnsi="Times New Roman"/>
                <w:color w:val="000000"/>
                <w:sz w:val="24"/>
                <w:szCs w:val="24"/>
              </w:rPr>
            </w:pPr>
            <w:r>
              <w:rPr>
                <w:rFonts w:ascii="Times New Roman" w:hAnsi="Times New Roman"/>
                <w:color w:val="000000"/>
                <w:sz w:val="24"/>
                <w:szCs w:val="24"/>
              </w:rPr>
              <w:t>3</w:t>
            </w:r>
          </w:p>
        </w:tc>
      </w:tr>
      <w:tr w:rsidR="00BE1710" w:rsidTr="00BE1710">
        <w:trPr>
          <w:trHeight w:val="494"/>
        </w:trPr>
        <w:tc>
          <w:tcPr>
            <w:tcW w:w="587"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40" w:lineRule="auto"/>
              <w:ind w:left="-36"/>
              <w:rPr>
                <w:rFonts w:ascii="Times New Roman" w:hAnsi="Times New Roman"/>
                <w:noProof/>
                <w:sz w:val="24"/>
                <w:szCs w:val="24"/>
              </w:rPr>
            </w:pPr>
            <w:r>
              <w:rPr>
                <w:rFonts w:ascii="Times New Roman" w:hAnsi="Times New Roman"/>
                <w:noProof/>
                <w:sz w:val="24"/>
                <w:szCs w:val="24"/>
              </w:rPr>
              <w:t>5</w:t>
            </w:r>
          </w:p>
        </w:tc>
        <w:tc>
          <w:tcPr>
            <w:tcW w:w="5183"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78" w:lineRule="exact"/>
              <w:jc w:val="both"/>
              <w:rPr>
                <w:rFonts w:ascii="Times New Roman" w:hAnsi="Times New Roman"/>
                <w:noProof/>
                <w:sz w:val="24"/>
                <w:szCs w:val="24"/>
              </w:rPr>
            </w:pPr>
            <w:r>
              <w:rPr>
                <w:rFonts w:ascii="Times New Roman" w:hAnsi="Times New Roman"/>
                <w:noProof/>
                <w:sz w:val="24"/>
                <w:szCs w:val="24"/>
              </w:rPr>
              <w:t>Доля автомобильного транспорта с исправным техническим состоянием</w:t>
            </w:r>
          </w:p>
        </w:tc>
        <w:tc>
          <w:tcPr>
            <w:tcW w:w="1003" w:type="dxa"/>
            <w:tcBorders>
              <w:top w:val="single" w:sz="4" w:space="0" w:color="auto"/>
              <w:left w:val="single" w:sz="4" w:space="0" w:color="auto"/>
              <w:bottom w:val="single" w:sz="4" w:space="0" w:color="auto"/>
              <w:right w:val="single" w:sz="4" w:space="0" w:color="auto"/>
            </w:tcBorders>
            <w:hideMark/>
          </w:tcPr>
          <w:p w:rsidR="00BE1710" w:rsidRDefault="00BE1710">
            <w:pPr>
              <w:pStyle w:val="110"/>
              <w:shd w:val="clear" w:color="auto" w:fill="auto"/>
              <w:spacing w:line="240" w:lineRule="auto"/>
              <w:rPr>
                <w:sz w:val="24"/>
                <w:szCs w:val="24"/>
              </w:rPr>
            </w:pPr>
            <w:r>
              <w:rPr>
                <w:noProof w:val="0"/>
                <w:sz w:val="24"/>
                <w:szCs w:val="24"/>
              </w:rPr>
              <w:t>%</w:t>
            </w: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40" w:lineRule="auto"/>
              <w:rPr>
                <w:rFonts w:ascii="Times New Roman" w:hAnsi="Times New Roman"/>
                <w:noProof/>
                <w:sz w:val="24"/>
                <w:szCs w:val="24"/>
              </w:rPr>
            </w:pPr>
            <w:r>
              <w:rPr>
                <w:rFonts w:ascii="Times New Roman" w:hAnsi="Times New Roman"/>
                <w:noProof/>
                <w:sz w:val="24"/>
                <w:szCs w:val="24"/>
              </w:rPr>
              <w:t>100</w:t>
            </w:r>
          </w:p>
        </w:tc>
        <w:tc>
          <w:tcPr>
            <w:tcW w:w="1170"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40" w:lineRule="auto"/>
              <w:rPr>
                <w:rFonts w:ascii="Times New Roman" w:hAnsi="Times New Roman"/>
                <w:noProof/>
                <w:sz w:val="24"/>
                <w:szCs w:val="24"/>
              </w:rPr>
            </w:pPr>
            <w:r>
              <w:rPr>
                <w:rFonts w:ascii="Times New Roman" w:hAnsi="Times New Roman"/>
                <w:noProof/>
                <w:sz w:val="24"/>
                <w:szCs w:val="24"/>
              </w:rPr>
              <w:t>100</w:t>
            </w:r>
          </w:p>
        </w:tc>
        <w:tc>
          <w:tcPr>
            <w:tcW w:w="1003"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40" w:lineRule="auto"/>
              <w:rPr>
                <w:rFonts w:ascii="Times New Roman" w:hAnsi="Times New Roman"/>
                <w:noProof/>
                <w:sz w:val="24"/>
                <w:szCs w:val="24"/>
              </w:rPr>
            </w:pPr>
            <w:r>
              <w:rPr>
                <w:rFonts w:ascii="Times New Roman" w:hAnsi="Times New Roman"/>
                <w:noProof/>
                <w:sz w:val="24"/>
                <w:szCs w:val="24"/>
              </w:rPr>
              <w:t>100</w:t>
            </w: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40" w:lineRule="auto"/>
              <w:rPr>
                <w:rFonts w:ascii="Times New Roman" w:hAnsi="Times New Roman"/>
                <w:noProof/>
                <w:sz w:val="24"/>
                <w:szCs w:val="24"/>
              </w:rPr>
            </w:pPr>
            <w:r>
              <w:rPr>
                <w:rFonts w:ascii="Times New Roman" w:hAnsi="Times New Roman"/>
                <w:noProof/>
                <w:sz w:val="24"/>
                <w:szCs w:val="24"/>
              </w:rPr>
              <w:t>100</w:t>
            </w:r>
          </w:p>
        </w:tc>
        <w:tc>
          <w:tcPr>
            <w:tcW w:w="835"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40" w:lineRule="auto"/>
              <w:rPr>
                <w:rFonts w:ascii="Times New Roman" w:hAnsi="Times New Roman"/>
                <w:noProof/>
                <w:sz w:val="24"/>
                <w:szCs w:val="24"/>
              </w:rPr>
            </w:pPr>
            <w:r>
              <w:rPr>
                <w:rFonts w:ascii="Times New Roman" w:hAnsi="Times New Roman"/>
                <w:noProof/>
                <w:sz w:val="24"/>
                <w:szCs w:val="24"/>
              </w:rPr>
              <w:t>100</w:t>
            </w:r>
          </w:p>
        </w:tc>
        <w:tc>
          <w:tcPr>
            <w:tcW w:w="1006"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40" w:lineRule="auto"/>
              <w:rPr>
                <w:rFonts w:ascii="Times New Roman" w:hAnsi="Times New Roman"/>
                <w:noProof/>
                <w:sz w:val="24"/>
                <w:szCs w:val="24"/>
              </w:rPr>
            </w:pPr>
            <w:r>
              <w:rPr>
                <w:rFonts w:ascii="Times New Roman" w:hAnsi="Times New Roman"/>
                <w:noProof/>
                <w:sz w:val="24"/>
                <w:szCs w:val="24"/>
              </w:rPr>
              <w:t>100</w:t>
            </w: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40" w:lineRule="auto"/>
              <w:rPr>
                <w:rFonts w:ascii="Times New Roman" w:hAnsi="Times New Roman"/>
                <w:noProof/>
                <w:sz w:val="24"/>
                <w:szCs w:val="24"/>
              </w:rPr>
            </w:pPr>
            <w:r>
              <w:rPr>
                <w:rFonts w:ascii="Times New Roman" w:hAnsi="Times New Roman"/>
                <w:noProof/>
                <w:sz w:val="24"/>
                <w:szCs w:val="24"/>
              </w:rPr>
              <w:t>100</w:t>
            </w:r>
          </w:p>
        </w:tc>
        <w:tc>
          <w:tcPr>
            <w:tcW w:w="953"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40" w:lineRule="auto"/>
              <w:rPr>
                <w:rFonts w:ascii="Times New Roman" w:hAnsi="Times New Roman"/>
                <w:noProof/>
                <w:sz w:val="24"/>
                <w:szCs w:val="24"/>
              </w:rPr>
            </w:pPr>
            <w:r>
              <w:rPr>
                <w:rFonts w:ascii="Times New Roman" w:hAnsi="Times New Roman"/>
                <w:noProof/>
                <w:sz w:val="24"/>
                <w:szCs w:val="24"/>
              </w:rPr>
              <w:t>100</w:t>
            </w:r>
          </w:p>
        </w:tc>
        <w:tc>
          <w:tcPr>
            <w:tcW w:w="953"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40" w:lineRule="auto"/>
              <w:rPr>
                <w:rFonts w:ascii="Times New Roman" w:hAnsi="Times New Roman"/>
                <w:noProof/>
                <w:sz w:val="24"/>
                <w:szCs w:val="24"/>
              </w:rPr>
            </w:pPr>
            <w:r>
              <w:rPr>
                <w:rFonts w:ascii="Times New Roman" w:hAnsi="Times New Roman"/>
                <w:noProof/>
                <w:sz w:val="24"/>
                <w:szCs w:val="24"/>
              </w:rPr>
              <w:t>100</w:t>
            </w:r>
          </w:p>
        </w:tc>
      </w:tr>
      <w:tr w:rsidR="00BE1710" w:rsidTr="00BE1710">
        <w:trPr>
          <w:trHeight w:val="858"/>
        </w:trPr>
        <w:tc>
          <w:tcPr>
            <w:tcW w:w="587"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40" w:lineRule="auto"/>
              <w:ind w:left="-36"/>
              <w:rPr>
                <w:rFonts w:ascii="Times New Roman" w:hAnsi="Times New Roman"/>
                <w:noProof/>
                <w:sz w:val="24"/>
                <w:szCs w:val="24"/>
              </w:rPr>
            </w:pPr>
            <w:r>
              <w:rPr>
                <w:rFonts w:ascii="Times New Roman" w:hAnsi="Times New Roman"/>
                <w:noProof/>
                <w:sz w:val="24"/>
                <w:szCs w:val="24"/>
              </w:rPr>
              <w:t>6</w:t>
            </w:r>
          </w:p>
        </w:tc>
        <w:tc>
          <w:tcPr>
            <w:tcW w:w="5183" w:type="dxa"/>
            <w:tcBorders>
              <w:top w:val="single" w:sz="4" w:space="0" w:color="auto"/>
              <w:left w:val="single" w:sz="4" w:space="0" w:color="auto"/>
              <w:bottom w:val="single" w:sz="4" w:space="0" w:color="auto"/>
              <w:right w:val="single" w:sz="4" w:space="0" w:color="auto"/>
            </w:tcBorders>
            <w:hideMark/>
          </w:tcPr>
          <w:p w:rsidR="00BE1710" w:rsidRDefault="00BE1710">
            <w:pPr>
              <w:pStyle w:val="a6"/>
              <w:ind w:left="100"/>
              <w:rPr>
                <w:rFonts w:ascii="Times New Roman" w:hAnsi="Times New Roman"/>
                <w:noProof/>
                <w:sz w:val="24"/>
                <w:szCs w:val="24"/>
              </w:rPr>
            </w:pPr>
            <w:r>
              <w:rPr>
                <w:rFonts w:ascii="Times New Roman" w:hAnsi="Times New Roman"/>
                <w:noProof/>
                <w:sz w:val="24"/>
                <w:szCs w:val="24"/>
              </w:rPr>
              <w:t>Удовлетворенность муниципальных служащих и лиц замещающих муниципальные должности работой технического персонала</w:t>
            </w:r>
          </w:p>
        </w:tc>
        <w:tc>
          <w:tcPr>
            <w:tcW w:w="1003" w:type="dxa"/>
            <w:tcBorders>
              <w:top w:val="single" w:sz="4" w:space="0" w:color="auto"/>
              <w:left w:val="single" w:sz="4" w:space="0" w:color="auto"/>
              <w:bottom w:val="single" w:sz="4" w:space="0" w:color="auto"/>
              <w:right w:val="single" w:sz="4" w:space="0" w:color="auto"/>
            </w:tcBorders>
            <w:hideMark/>
          </w:tcPr>
          <w:p w:rsidR="00BE1710" w:rsidRDefault="00BE1710">
            <w:pPr>
              <w:pStyle w:val="110"/>
              <w:shd w:val="clear" w:color="auto" w:fill="auto"/>
              <w:spacing w:line="240" w:lineRule="auto"/>
              <w:rPr>
                <w:sz w:val="24"/>
                <w:szCs w:val="24"/>
              </w:rPr>
            </w:pPr>
            <w:r>
              <w:rPr>
                <w:noProof w:val="0"/>
                <w:sz w:val="24"/>
                <w:szCs w:val="24"/>
              </w:rPr>
              <w:t>%</w:t>
            </w: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40" w:lineRule="auto"/>
              <w:rPr>
                <w:rFonts w:ascii="Times New Roman" w:hAnsi="Times New Roman"/>
                <w:noProof/>
                <w:sz w:val="24"/>
                <w:szCs w:val="24"/>
              </w:rPr>
            </w:pPr>
            <w:r>
              <w:rPr>
                <w:rFonts w:ascii="Times New Roman" w:hAnsi="Times New Roman"/>
                <w:noProof/>
                <w:sz w:val="24"/>
                <w:szCs w:val="24"/>
              </w:rPr>
              <w:t>100</w:t>
            </w:r>
          </w:p>
        </w:tc>
        <w:tc>
          <w:tcPr>
            <w:tcW w:w="1170"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40" w:lineRule="auto"/>
              <w:rPr>
                <w:rFonts w:ascii="Times New Roman" w:hAnsi="Times New Roman"/>
                <w:noProof/>
                <w:sz w:val="24"/>
                <w:szCs w:val="24"/>
              </w:rPr>
            </w:pPr>
            <w:r>
              <w:rPr>
                <w:rFonts w:ascii="Times New Roman" w:hAnsi="Times New Roman"/>
                <w:noProof/>
                <w:sz w:val="24"/>
                <w:szCs w:val="24"/>
              </w:rPr>
              <w:t>100</w:t>
            </w:r>
          </w:p>
        </w:tc>
        <w:tc>
          <w:tcPr>
            <w:tcW w:w="1003"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40" w:lineRule="auto"/>
              <w:rPr>
                <w:rFonts w:ascii="Times New Roman" w:hAnsi="Times New Roman"/>
                <w:noProof/>
                <w:sz w:val="24"/>
                <w:szCs w:val="24"/>
              </w:rPr>
            </w:pPr>
            <w:r>
              <w:rPr>
                <w:rFonts w:ascii="Times New Roman" w:hAnsi="Times New Roman"/>
                <w:noProof/>
                <w:sz w:val="24"/>
                <w:szCs w:val="24"/>
              </w:rPr>
              <w:t>100</w:t>
            </w: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40" w:lineRule="auto"/>
              <w:rPr>
                <w:rFonts w:ascii="Times New Roman" w:hAnsi="Times New Roman"/>
                <w:noProof/>
                <w:sz w:val="24"/>
                <w:szCs w:val="24"/>
              </w:rPr>
            </w:pPr>
            <w:r>
              <w:rPr>
                <w:rFonts w:ascii="Times New Roman" w:hAnsi="Times New Roman"/>
                <w:noProof/>
                <w:sz w:val="24"/>
                <w:szCs w:val="24"/>
              </w:rPr>
              <w:t>100</w:t>
            </w:r>
          </w:p>
        </w:tc>
        <w:tc>
          <w:tcPr>
            <w:tcW w:w="835"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40" w:lineRule="auto"/>
              <w:rPr>
                <w:rFonts w:ascii="Times New Roman" w:hAnsi="Times New Roman"/>
                <w:noProof/>
                <w:sz w:val="24"/>
                <w:szCs w:val="24"/>
              </w:rPr>
            </w:pPr>
            <w:r>
              <w:rPr>
                <w:rFonts w:ascii="Times New Roman" w:hAnsi="Times New Roman"/>
                <w:noProof/>
                <w:sz w:val="24"/>
                <w:szCs w:val="24"/>
              </w:rPr>
              <w:t>100</w:t>
            </w:r>
          </w:p>
        </w:tc>
        <w:tc>
          <w:tcPr>
            <w:tcW w:w="1006"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40" w:lineRule="auto"/>
              <w:rPr>
                <w:rFonts w:ascii="Times New Roman" w:hAnsi="Times New Roman"/>
                <w:noProof/>
                <w:sz w:val="24"/>
                <w:szCs w:val="24"/>
              </w:rPr>
            </w:pPr>
            <w:r>
              <w:rPr>
                <w:rFonts w:ascii="Times New Roman" w:hAnsi="Times New Roman"/>
                <w:noProof/>
                <w:sz w:val="24"/>
                <w:szCs w:val="24"/>
              </w:rPr>
              <w:t>100</w:t>
            </w:r>
          </w:p>
        </w:tc>
        <w:tc>
          <w:tcPr>
            <w:tcW w:w="836"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40" w:lineRule="auto"/>
              <w:rPr>
                <w:rFonts w:ascii="Times New Roman" w:hAnsi="Times New Roman"/>
                <w:noProof/>
                <w:sz w:val="24"/>
                <w:szCs w:val="24"/>
              </w:rPr>
            </w:pPr>
            <w:r>
              <w:rPr>
                <w:rFonts w:ascii="Times New Roman" w:hAnsi="Times New Roman"/>
                <w:noProof/>
                <w:sz w:val="24"/>
                <w:szCs w:val="24"/>
              </w:rPr>
              <w:t>100</w:t>
            </w:r>
          </w:p>
        </w:tc>
        <w:tc>
          <w:tcPr>
            <w:tcW w:w="953"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40" w:lineRule="auto"/>
              <w:rPr>
                <w:rFonts w:ascii="Times New Roman" w:hAnsi="Times New Roman"/>
                <w:noProof/>
                <w:sz w:val="24"/>
                <w:szCs w:val="24"/>
              </w:rPr>
            </w:pPr>
            <w:r>
              <w:rPr>
                <w:rFonts w:ascii="Times New Roman" w:hAnsi="Times New Roman"/>
                <w:noProof/>
                <w:sz w:val="24"/>
                <w:szCs w:val="24"/>
              </w:rPr>
              <w:t>100</w:t>
            </w:r>
          </w:p>
        </w:tc>
        <w:tc>
          <w:tcPr>
            <w:tcW w:w="953" w:type="dxa"/>
            <w:tcBorders>
              <w:top w:val="single" w:sz="4" w:space="0" w:color="auto"/>
              <w:left w:val="single" w:sz="4" w:space="0" w:color="auto"/>
              <w:bottom w:val="single" w:sz="4" w:space="0" w:color="auto"/>
              <w:right w:val="single" w:sz="4" w:space="0" w:color="auto"/>
            </w:tcBorders>
            <w:hideMark/>
          </w:tcPr>
          <w:p w:rsidR="00BE1710" w:rsidRDefault="00BE1710">
            <w:pPr>
              <w:pStyle w:val="a6"/>
              <w:spacing w:line="240" w:lineRule="auto"/>
              <w:rPr>
                <w:rFonts w:ascii="Times New Roman" w:hAnsi="Times New Roman"/>
                <w:noProof/>
                <w:sz w:val="24"/>
                <w:szCs w:val="24"/>
              </w:rPr>
            </w:pPr>
            <w:r>
              <w:rPr>
                <w:rFonts w:ascii="Times New Roman" w:hAnsi="Times New Roman"/>
                <w:noProof/>
                <w:sz w:val="24"/>
                <w:szCs w:val="24"/>
              </w:rPr>
              <w:t>100</w:t>
            </w:r>
          </w:p>
        </w:tc>
      </w:tr>
    </w:tbl>
    <w:p w:rsidR="00BE1710" w:rsidRDefault="00BE1710" w:rsidP="00BE1710">
      <w:pPr>
        <w:rPr>
          <w:rFonts w:ascii="Times New Roman" w:hAnsi="Times New Roman"/>
          <w:sz w:val="24"/>
          <w:szCs w:val="24"/>
        </w:rPr>
      </w:pPr>
    </w:p>
    <w:p w:rsidR="00BE1710" w:rsidRDefault="00BE1710" w:rsidP="00BE1710">
      <w:pPr>
        <w:spacing w:after="0"/>
        <w:rPr>
          <w:rFonts w:ascii="Times New Roman" w:hAnsi="Times New Roman"/>
          <w:sz w:val="24"/>
          <w:szCs w:val="24"/>
        </w:rPr>
        <w:sectPr w:rsidR="00BE1710">
          <w:pgSz w:w="16838" w:h="11906" w:orient="landscape"/>
          <w:pgMar w:top="851" w:right="1134" w:bottom="1701" w:left="1134" w:header="709" w:footer="709" w:gutter="0"/>
          <w:cols w:space="720"/>
        </w:sectPr>
      </w:pPr>
    </w:p>
    <w:p w:rsidR="00BE1710" w:rsidRDefault="00BE1710" w:rsidP="00BE1710">
      <w:pPr>
        <w:jc w:val="center"/>
        <w:rPr>
          <w:rFonts w:ascii="Times New Roman" w:hAnsi="Times New Roman"/>
          <w:sz w:val="24"/>
          <w:szCs w:val="24"/>
        </w:rPr>
      </w:pPr>
      <w:r>
        <w:rPr>
          <w:rFonts w:ascii="Times New Roman" w:hAnsi="Times New Roman"/>
          <w:sz w:val="24"/>
          <w:szCs w:val="24"/>
        </w:rPr>
        <w:lastRenderedPageBreak/>
        <w:t xml:space="preserve">Раздел </w:t>
      </w:r>
      <w:r>
        <w:rPr>
          <w:rFonts w:ascii="Times New Roman" w:hAnsi="Times New Roman"/>
          <w:sz w:val="24"/>
          <w:szCs w:val="24"/>
          <w:lang w:val="en-US"/>
        </w:rPr>
        <w:t>IV</w:t>
      </w:r>
      <w:r>
        <w:rPr>
          <w:rFonts w:ascii="Times New Roman" w:hAnsi="Times New Roman"/>
          <w:sz w:val="24"/>
          <w:szCs w:val="24"/>
        </w:rPr>
        <w:t>. Сроки реализации программы</w:t>
      </w:r>
    </w:p>
    <w:p w:rsidR="00BE1710" w:rsidRDefault="00BE1710" w:rsidP="00BE1710">
      <w:pPr>
        <w:jc w:val="center"/>
        <w:rPr>
          <w:rFonts w:ascii="Times New Roman" w:hAnsi="Times New Roman"/>
          <w:sz w:val="24"/>
          <w:szCs w:val="24"/>
        </w:rPr>
      </w:pPr>
    </w:p>
    <w:p w:rsidR="00BE1710" w:rsidRDefault="00BE1710" w:rsidP="00BE171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На основе последовательности решения задач Муниципальной программы определены этапы ее реализации.</w:t>
      </w:r>
    </w:p>
    <w:p w:rsidR="00BE1710" w:rsidRDefault="00BE1710" w:rsidP="00BE171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Решение задач Муниципальной программы будет осуществляться в 2 этапа:</w:t>
      </w:r>
    </w:p>
    <w:p w:rsidR="00BE1710" w:rsidRDefault="00BE1710" w:rsidP="00BE171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I этап - 2019- 2021 годы,</w:t>
      </w:r>
    </w:p>
    <w:p w:rsidR="00BE1710" w:rsidRDefault="00BE1710" w:rsidP="00BE171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lang w:val="en-US"/>
        </w:rPr>
        <w:t>I</w:t>
      </w:r>
      <w:r>
        <w:rPr>
          <w:rFonts w:ascii="Times New Roman" w:hAnsi="Times New Roman"/>
          <w:sz w:val="24"/>
          <w:szCs w:val="24"/>
        </w:rPr>
        <w:t xml:space="preserve"> этап - 2022 - 2027 годы.</w:t>
      </w:r>
    </w:p>
    <w:p w:rsidR="00BE1710" w:rsidRDefault="00BE1710" w:rsidP="00BE1710">
      <w:pPr>
        <w:widowControl w:val="0"/>
        <w:autoSpaceDE w:val="0"/>
        <w:autoSpaceDN w:val="0"/>
        <w:adjustRightInd w:val="0"/>
        <w:ind w:firstLine="540"/>
        <w:jc w:val="both"/>
        <w:rPr>
          <w:rFonts w:ascii="Times New Roman" w:hAnsi="Times New Roman"/>
          <w:sz w:val="24"/>
          <w:szCs w:val="24"/>
        </w:rPr>
      </w:pPr>
    </w:p>
    <w:p w:rsidR="00BE1710" w:rsidRDefault="00BE1710" w:rsidP="00BE1710">
      <w:pPr>
        <w:jc w:val="center"/>
        <w:rPr>
          <w:rFonts w:ascii="Times New Roman" w:hAnsi="Times New Roman"/>
          <w:sz w:val="24"/>
          <w:szCs w:val="24"/>
        </w:rPr>
      </w:pPr>
    </w:p>
    <w:p w:rsidR="00BE1710" w:rsidRDefault="00BE1710" w:rsidP="00BE1710">
      <w:pPr>
        <w:jc w:val="center"/>
        <w:rPr>
          <w:rFonts w:ascii="Times New Roman" w:hAnsi="Times New Roman"/>
          <w:sz w:val="24"/>
          <w:szCs w:val="24"/>
        </w:rPr>
      </w:pPr>
    </w:p>
    <w:p w:rsidR="00BE1710" w:rsidRDefault="00BE1710" w:rsidP="00BE1710">
      <w:pPr>
        <w:spacing w:after="0"/>
        <w:rPr>
          <w:rFonts w:ascii="Times New Roman" w:hAnsi="Times New Roman"/>
          <w:sz w:val="24"/>
          <w:szCs w:val="24"/>
        </w:rPr>
        <w:sectPr w:rsidR="00BE1710">
          <w:pgSz w:w="11906" w:h="16838"/>
          <w:pgMar w:top="1134" w:right="851" w:bottom="1134" w:left="1701" w:header="709" w:footer="709" w:gutter="0"/>
          <w:cols w:space="720"/>
        </w:sectPr>
      </w:pPr>
    </w:p>
    <w:p w:rsidR="00BE1710" w:rsidRDefault="00BE1710" w:rsidP="00BE1710">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Раздел </w:t>
      </w:r>
      <w:r>
        <w:rPr>
          <w:rFonts w:ascii="Times New Roman" w:hAnsi="Times New Roman"/>
          <w:sz w:val="24"/>
          <w:szCs w:val="24"/>
          <w:lang w:val="en-US"/>
        </w:rPr>
        <w:t>V</w:t>
      </w:r>
      <w:r>
        <w:rPr>
          <w:rFonts w:ascii="Times New Roman" w:hAnsi="Times New Roman"/>
          <w:sz w:val="24"/>
          <w:szCs w:val="24"/>
        </w:rPr>
        <w:t>. Объемы бюджетных ассигнований</w:t>
      </w:r>
    </w:p>
    <w:p w:rsidR="00BE1710" w:rsidRDefault="00BE1710" w:rsidP="00BE1710">
      <w:pPr>
        <w:spacing w:after="0" w:line="240" w:lineRule="auto"/>
        <w:jc w:val="center"/>
        <w:rPr>
          <w:rFonts w:ascii="Times New Roman" w:hAnsi="Times New Roman"/>
          <w:b/>
          <w:bCs/>
          <w:sz w:val="24"/>
          <w:szCs w:val="24"/>
        </w:rPr>
      </w:pPr>
      <w:r>
        <w:rPr>
          <w:rFonts w:ascii="Times New Roman" w:hAnsi="Times New Roman"/>
          <w:b/>
          <w:bCs/>
          <w:sz w:val="24"/>
          <w:szCs w:val="24"/>
        </w:rPr>
        <w:t>Ресурсное обеспечение программы за счет средств местного бюджета</w:t>
      </w:r>
    </w:p>
    <w:p w:rsidR="00BE1710" w:rsidRDefault="00BE1710" w:rsidP="00BE1710">
      <w:pPr>
        <w:spacing w:after="0" w:line="240" w:lineRule="auto"/>
        <w:ind w:firstLine="7371"/>
        <w:jc w:val="center"/>
        <w:rPr>
          <w:rFonts w:ascii="Times New Roman" w:hAnsi="Times New Roman"/>
          <w:b/>
          <w:bCs/>
          <w:sz w:val="24"/>
          <w:szCs w:val="24"/>
        </w:rPr>
      </w:pPr>
      <w:r>
        <w:rPr>
          <w:rFonts w:ascii="Times New Roman" w:hAnsi="Times New Roman"/>
          <w:b/>
          <w:bCs/>
          <w:sz w:val="24"/>
          <w:szCs w:val="24"/>
        </w:rPr>
        <w:t xml:space="preserve">                                                                       Таблица 2</w:t>
      </w:r>
    </w:p>
    <w:tbl>
      <w:tblPr>
        <w:tblW w:w="156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1530"/>
        <w:gridCol w:w="2108"/>
        <w:gridCol w:w="2128"/>
        <w:gridCol w:w="1134"/>
        <w:gridCol w:w="1134"/>
        <w:gridCol w:w="992"/>
        <w:gridCol w:w="1134"/>
        <w:gridCol w:w="1134"/>
        <w:gridCol w:w="1276"/>
        <w:gridCol w:w="1276"/>
        <w:gridCol w:w="892"/>
        <w:gridCol w:w="892"/>
      </w:tblGrid>
      <w:tr w:rsidR="00BE1710" w:rsidTr="00BE1710">
        <w:trPr>
          <w:trHeight w:val="577"/>
          <w:jc w:val="center"/>
        </w:trPr>
        <w:tc>
          <w:tcPr>
            <w:tcW w:w="1528" w:type="dxa"/>
            <w:vMerge w:val="restart"/>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color w:val="0D0D0D"/>
                <w:kern w:val="24"/>
                <w:sz w:val="24"/>
                <w:szCs w:val="24"/>
              </w:rPr>
              <w:t>Статус</w:t>
            </w:r>
          </w:p>
        </w:tc>
        <w:tc>
          <w:tcPr>
            <w:tcW w:w="2106" w:type="dxa"/>
            <w:vMerge w:val="restart"/>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color w:val="0D0D0D"/>
                <w:kern w:val="24"/>
                <w:sz w:val="24"/>
                <w:szCs w:val="24"/>
              </w:rPr>
              <w:t xml:space="preserve">Наименование </w:t>
            </w:r>
            <w:proofErr w:type="gramStart"/>
            <w:r>
              <w:rPr>
                <w:rFonts w:ascii="Times New Roman" w:hAnsi="Times New Roman"/>
                <w:color w:val="0D0D0D"/>
                <w:kern w:val="24"/>
                <w:sz w:val="24"/>
                <w:szCs w:val="24"/>
              </w:rPr>
              <w:t>гос. программы</w:t>
            </w:r>
            <w:proofErr w:type="gramEnd"/>
            <w:r>
              <w:rPr>
                <w:rFonts w:ascii="Times New Roman" w:hAnsi="Times New Roman"/>
                <w:color w:val="0D0D0D"/>
                <w:kern w:val="24"/>
                <w:sz w:val="24"/>
                <w:szCs w:val="24"/>
              </w:rPr>
              <w:t>, подпрограммы,  мероприятия</w:t>
            </w:r>
          </w:p>
        </w:tc>
        <w:tc>
          <w:tcPr>
            <w:tcW w:w="2126" w:type="dxa"/>
            <w:vMerge w:val="restart"/>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color w:val="0D0D0D"/>
                <w:kern w:val="24"/>
                <w:sz w:val="24"/>
                <w:szCs w:val="24"/>
              </w:rPr>
              <w:t>Ответственный исполнитель, соисполнители</w:t>
            </w:r>
          </w:p>
        </w:tc>
        <w:tc>
          <w:tcPr>
            <w:tcW w:w="9864" w:type="dxa"/>
            <w:gridSpan w:val="9"/>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color w:val="0D0D0D"/>
                <w:kern w:val="24"/>
                <w:sz w:val="24"/>
                <w:szCs w:val="24"/>
              </w:rPr>
            </w:pPr>
            <w:r>
              <w:rPr>
                <w:rFonts w:ascii="Times New Roman" w:hAnsi="Times New Roman"/>
                <w:color w:val="0D0D0D"/>
                <w:kern w:val="24"/>
                <w:sz w:val="24"/>
                <w:szCs w:val="24"/>
              </w:rPr>
              <w:t>Расходы (тыс. руб.),  годы</w:t>
            </w:r>
          </w:p>
        </w:tc>
      </w:tr>
      <w:tr w:rsidR="00BE1710" w:rsidTr="00BE1710">
        <w:trPr>
          <w:trHeight w:val="303"/>
          <w:jc w:val="center"/>
        </w:trPr>
        <w:tc>
          <w:tcPr>
            <w:tcW w:w="1528"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2106"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2126"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color w:val="0D0D0D"/>
                <w:kern w:val="24"/>
                <w:sz w:val="24"/>
                <w:szCs w:val="24"/>
              </w:rPr>
              <w:t>2019</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color w:val="0D0D0D"/>
                <w:kern w:val="24"/>
                <w:sz w:val="24"/>
                <w:szCs w:val="24"/>
                <w:lang w:val="en-US"/>
              </w:rPr>
            </w:pPr>
            <w:r>
              <w:rPr>
                <w:rFonts w:ascii="Times New Roman" w:hAnsi="Times New Roman"/>
                <w:color w:val="0D0D0D"/>
                <w:kern w:val="24"/>
                <w:sz w:val="24"/>
                <w:szCs w:val="24"/>
              </w:rPr>
              <w:t>2020</w:t>
            </w:r>
          </w:p>
        </w:tc>
        <w:tc>
          <w:tcPr>
            <w:tcW w:w="992"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color w:val="0D0D0D"/>
                <w:kern w:val="24"/>
                <w:sz w:val="24"/>
                <w:szCs w:val="24"/>
              </w:rPr>
            </w:pPr>
            <w:r>
              <w:rPr>
                <w:rFonts w:ascii="Times New Roman" w:hAnsi="Times New Roman"/>
                <w:color w:val="0D0D0D"/>
                <w:kern w:val="24"/>
                <w:sz w:val="24"/>
                <w:szCs w:val="24"/>
              </w:rPr>
              <w:t>2021</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color w:val="0D0D0D"/>
                <w:kern w:val="24"/>
                <w:sz w:val="24"/>
                <w:szCs w:val="24"/>
              </w:rPr>
            </w:pPr>
            <w:r>
              <w:rPr>
                <w:rFonts w:ascii="Times New Roman" w:hAnsi="Times New Roman"/>
                <w:color w:val="0D0D0D"/>
                <w:kern w:val="24"/>
                <w:sz w:val="24"/>
                <w:szCs w:val="24"/>
              </w:rPr>
              <w:t>2022</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color w:val="0D0D0D"/>
                <w:kern w:val="24"/>
                <w:sz w:val="24"/>
                <w:szCs w:val="24"/>
              </w:rPr>
            </w:pPr>
            <w:r>
              <w:rPr>
                <w:rFonts w:ascii="Times New Roman" w:hAnsi="Times New Roman"/>
                <w:color w:val="0D0D0D"/>
                <w:kern w:val="24"/>
                <w:sz w:val="24"/>
                <w:szCs w:val="24"/>
              </w:rPr>
              <w:t>2023</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color w:val="0D0D0D"/>
                <w:kern w:val="24"/>
                <w:sz w:val="24"/>
                <w:szCs w:val="24"/>
              </w:rPr>
            </w:pPr>
            <w:r>
              <w:rPr>
                <w:rFonts w:ascii="Times New Roman" w:hAnsi="Times New Roman"/>
                <w:color w:val="0D0D0D"/>
                <w:kern w:val="24"/>
                <w:sz w:val="24"/>
                <w:szCs w:val="24"/>
              </w:rPr>
              <w:t>2024</w:t>
            </w:r>
            <w:r>
              <w:rPr>
                <w:rFonts w:ascii="Times New Roman" w:hAnsi="Times New Roman"/>
                <w:color w:val="0D0D0D"/>
                <w:kern w:val="24"/>
                <w:sz w:val="24"/>
                <w:szCs w:val="24"/>
                <w:lang w:val="en-US"/>
              </w:rPr>
              <w:t>&lt;*&gt;</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color w:val="0D0D0D"/>
                <w:kern w:val="24"/>
                <w:sz w:val="24"/>
                <w:szCs w:val="24"/>
              </w:rPr>
            </w:pPr>
            <w:r>
              <w:rPr>
                <w:rFonts w:ascii="Times New Roman" w:hAnsi="Times New Roman"/>
                <w:color w:val="0D0D0D"/>
                <w:kern w:val="24"/>
                <w:sz w:val="24"/>
                <w:szCs w:val="24"/>
              </w:rPr>
              <w:t>2025</w:t>
            </w:r>
            <w:r>
              <w:rPr>
                <w:rFonts w:ascii="Times New Roman" w:hAnsi="Times New Roman"/>
                <w:color w:val="0D0D0D"/>
                <w:kern w:val="24"/>
                <w:sz w:val="24"/>
                <w:szCs w:val="24"/>
                <w:lang w:val="en-US"/>
              </w:rPr>
              <w:t>&lt;*&gt;</w:t>
            </w:r>
          </w:p>
        </w:tc>
        <w:tc>
          <w:tcPr>
            <w:tcW w:w="892"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color w:val="0D0D0D"/>
                <w:kern w:val="24"/>
                <w:sz w:val="24"/>
                <w:szCs w:val="24"/>
              </w:rPr>
            </w:pPr>
            <w:r>
              <w:rPr>
                <w:rFonts w:ascii="Times New Roman" w:hAnsi="Times New Roman"/>
                <w:color w:val="0D0D0D"/>
                <w:kern w:val="24"/>
                <w:sz w:val="24"/>
                <w:szCs w:val="24"/>
              </w:rPr>
              <w:t>2026</w:t>
            </w:r>
            <w:r>
              <w:rPr>
                <w:rFonts w:ascii="Times New Roman" w:hAnsi="Times New Roman"/>
                <w:color w:val="0D0D0D"/>
                <w:kern w:val="24"/>
                <w:sz w:val="24"/>
                <w:szCs w:val="24"/>
                <w:lang w:val="en-US"/>
              </w:rPr>
              <w:t>&lt;*&gt;</w:t>
            </w:r>
          </w:p>
        </w:tc>
        <w:tc>
          <w:tcPr>
            <w:tcW w:w="892"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color w:val="0D0D0D"/>
                <w:kern w:val="24"/>
                <w:sz w:val="24"/>
                <w:szCs w:val="24"/>
              </w:rPr>
            </w:pPr>
            <w:r>
              <w:rPr>
                <w:rFonts w:ascii="Times New Roman" w:hAnsi="Times New Roman"/>
                <w:color w:val="0D0D0D"/>
                <w:kern w:val="24"/>
                <w:sz w:val="24"/>
                <w:szCs w:val="24"/>
              </w:rPr>
              <w:t>2027</w:t>
            </w:r>
            <w:r>
              <w:rPr>
                <w:rFonts w:ascii="Times New Roman" w:hAnsi="Times New Roman"/>
                <w:color w:val="0D0D0D"/>
                <w:kern w:val="24"/>
                <w:sz w:val="24"/>
                <w:szCs w:val="24"/>
                <w:lang w:val="en-US"/>
              </w:rPr>
              <w:t>&lt;*&gt;</w:t>
            </w:r>
          </w:p>
        </w:tc>
      </w:tr>
      <w:tr w:rsidR="00BE1710" w:rsidTr="00BE1710">
        <w:trPr>
          <w:trHeight w:val="533"/>
          <w:jc w:val="center"/>
        </w:trPr>
        <w:tc>
          <w:tcPr>
            <w:tcW w:w="1528"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color w:val="000000"/>
                <w:kern w:val="24"/>
                <w:sz w:val="24"/>
                <w:szCs w:val="24"/>
              </w:rPr>
            </w:pPr>
            <w:r>
              <w:rPr>
                <w:rFonts w:ascii="Times New Roman" w:hAnsi="Times New Roman"/>
                <w:color w:val="000000"/>
                <w:kern w:val="24"/>
                <w:sz w:val="24"/>
                <w:szCs w:val="24"/>
              </w:rPr>
              <w:t>Программа</w:t>
            </w:r>
          </w:p>
        </w:tc>
        <w:tc>
          <w:tcPr>
            <w:tcW w:w="2106"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sz w:val="24"/>
                <w:szCs w:val="24"/>
              </w:rPr>
              <w:t>Совершенствование муниципального управления</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sz w:val="24"/>
                <w:szCs w:val="24"/>
              </w:rPr>
              <w:t>Администрация МО «Еравнинский район»</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30926,7</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37044,2</w:t>
            </w:r>
          </w:p>
        </w:tc>
        <w:tc>
          <w:tcPr>
            <w:tcW w:w="992"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41923,7</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45002,7</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color w:val="0D0D0D"/>
                <w:kern w:val="24"/>
                <w:sz w:val="24"/>
                <w:szCs w:val="24"/>
              </w:rPr>
            </w:pPr>
            <w:r>
              <w:rPr>
                <w:rFonts w:ascii="Times New Roman" w:hAnsi="Times New Roman"/>
                <w:sz w:val="24"/>
              </w:rPr>
              <w:t>49646,7</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color w:val="0D0D0D"/>
                <w:kern w:val="24"/>
                <w:sz w:val="24"/>
                <w:szCs w:val="24"/>
              </w:rPr>
            </w:pPr>
            <w:r>
              <w:rPr>
                <w:rFonts w:ascii="Times New Roman" w:hAnsi="Times New Roman"/>
                <w:color w:val="0D0D0D"/>
                <w:kern w:val="24"/>
                <w:sz w:val="24"/>
                <w:szCs w:val="24"/>
              </w:rPr>
              <w:t>57649,6</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color w:val="0D0D0D"/>
                <w:kern w:val="24"/>
                <w:sz w:val="24"/>
                <w:szCs w:val="24"/>
              </w:rPr>
            </w:pPr>
            <w:r>
              <w:rPr>
                <w:rFonts w:ascii="Times New Roman" w:hAnsi="Times New Roman"/>
                <w:color w:val="0D0D0D"/>
                <w:kern w:val="24"/>
                <w:sz w:val="24"/>
                <w:szCs w:val="24"/>
              </w:rPr>
              <w:t>45111,5</w:t>
            </w:r>
          </w:p>
        </w:tc>
        <w:tc>
          <w:tcPr>
            <w:tcW w:w="892"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color w:val="0D0D0D"/>
                <w:kern w:val="24"/>
                <w:sz w:val="24"/>
                <w:szCs w:val="24"/>
              </w:rPr>
            </w:pPr>
            <w:r>
              <w:rPr>
                <w:rFonts w:ascii="Times New Roman" w:hAnsi="Times New Roman"/>
                <w:color w:val="0D0D0D"/>
                <w:kern w:val="24"/>
                <w:sz w:val="24"/>
                <w:szCs w:val="24"/>
              </w:rPr>
              <w:t>45111,5</w:t>
            </w:r>
          </w:p>
        </w:tc>
        <w:tc>
          <w:tcPr>
            <w:tcW w:w="892"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color w:val="0D0D0D"/>
                <w:kern w:val="24"/>
                <w:sz w:val="24"/>
                <w:szCs w:val="24"/>
              </w:rPr>
            </w:pPr>
            <w:r>
              <w:rPr>
                <w:rFonts w:ascii="Times New Roman" w:hAnsi="Times New Roman"/>
                <w:color w:val="0D0D0D"/>
                <w:kern w:val="24"/>
                <w:sz w:val="24"/>
                <w:szCs w:val="24"/>
              </w:rPr>
              <w:t>45111,5</w:t>
            </w:r>
          </w:p>
        </w:tc>
      </w:tr>
      <w:tr w:rsidR="00BE1710" w:rsidTr="00BE1710">
        <w:trPr>
          <w:trHeight w:val="533"/>
          <w:jc w:val="center"/>
        </w:trPr>
        <w:tc>
          <w:tcPr>
            <w:tcW w:w="1528"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color w:val="000000"/>
                <w:kern w:val="24"/>
                <w:sz w:val="24"/>
                <w:szCs w:val="24"/>
              </w:rPr>
              <w:t xml:space="preserve">Подпрограмма </w:t>
            </w:r>
          </w:p>
        </w:tc>
        <w:tc>
          <w:tcPr>
            <w:tcW w:w="2106"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sz w:val="24"/>
                <w:szCs w:val="24"/>
              </w:rPr>
              <w:t>«Обеспечение деятельности органов местного самоуправления муниципального образования»</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sz w:val="24"/>
                <w:szCs w:val="24"/>
              </w:rPr>
              <w:t>Администрация МО «Еравнинский район»</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10072,8</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12556,8</w:t>
            </w:r>
          </w:p>
        </w:tc>
        <w:tc>
          <w:tcPr>
            <w:tcW w:w="992"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15214,1</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14914,2</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17601,24</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15827,7</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15827,7</w:t>
            </w:r>
          </w:p>
        </w:tc>
        <w:tc>
          <w:tcPr>
            <w:tcW w:w="892"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15827,7</w:t>
            </w:r>
          </w:p>
        </w:tc>
        <w:tc>
          <w:tcPr>
            <w:tcW w:w="892"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15827,7</w:t>
            </w:r>
          </w:p>
        </w:tc>
      </w:tr>
      <w:tr w:rsidR="00BE1710" w:rsidTr="00BE1710">
        <w:trPr>
          <w:trHeight w:val="1932"/>
          <w:jc w:val="center"/>
        </w:trPr>
        <w:tc>
          <w:tcPr>
            <w:tcW w:w="1528"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color w:val="000000"/>
                <w:kern w:val="24"/>
                <w:sz w:val="24"/>
                <w:szCs w:val="24"/>
              </w:rPr>
              <w:t>Подпрограмма</w:t>
            </w:r>
          </w:p>
        </w:tc>
        <w:tc>
          <w:tcPr>
            <w:tcW w:w="2106"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sz w:val="24"/>
                <w:szCs w:val="24"/>
              </w:rPr>
              <w:t>«Совершенствование управленческого процесса и создание условий для реализации муниципальной программы»</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sz w:val="24"/>
                <w:szCs w:val="24"/>
              </w:rPr>
              <w:t>Администрация МО «Еравнинский район»</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20853,8</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24487,3</w:t>
            </w:r>
          </w:p>
        </w:tc>
        <w:tc>
          <w:tcPr>
            <w:tcW w:w="992"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26709,6</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30088,5</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32045,45</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41821,96</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29283,8</w:t>
            </w:r>
          </w:p>
        </w:tc>
        <w:tc>
          <w:tcPr>
            <w:tcW w:w="892"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29283,8</w:t>
            </w:r>
          </w:p>
        </w:tc>
        <w:tc>
          <w:tcPr>
            <w:tcW w:w="892"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29283,8</w:t>
            </w:r>
          </w:p>
        </w:tc>
      </w:tr>
    </w:tbl>
    <w:p w:rsidR="00BE1710" w:rsidRDefault="00BE1710" w:rsidP="00BE1710">
      <w:pPr>
        <w:rPr>
          <w:rFonts w:ascii="Times New Roman" w:hAnsi="Times New Roman"/>
          <w:b/>
          <w:bCs/>
          <w:sz w:val="24"/>
          <w:szCs w:val="24"/>
        </w:rPr>
      </w:pPr>
    </w:p>
    <w:p w:rsidR="00BE1710" w:rsidRDefault="00BE1710" w:rsidP="00BE1710">
      <w:pPr>
        <w:rPr>
          <w:rFonts w:ascii="Times New Roman" w:hAnsi="Times New Roman"/>
          <w:b/>
          <w:bCs/>
          <w:sz w:val="24"/>
          <w:szCs w:val="24"/>
        </w:rPr>
      </w:pPr>
    </w:p>
    <w:p w:rsidR="00BE1710" w:rsidRDefault="00BE1710" w:rsidP="00BE1710">
      <w:pPr>
        <w:rPr>
          <w:rFonts w:ascii="Times New Roman" w:hAnsi="Times New Roman"/>
          <w:b/>
          <w:bCs/>
          <w:sz w:val="24"/>
          <w:szCs w:val="24"/>
        </w:rPr>
      </w:pPr>
    </w:p>
    <w:p w:rsidR="00BE1710" w:rsidRDefault="00BE1710" w:rsidP="00BE1710">
      <w:pPr>
        <w:jc w:val="center"/>
        <w:rPr>
          <w:rFonts w:ascii="Times New Roman" w:hAnsi="Times New Roman"/>
          <w:b/>
          <w:bCs/>
          <w:sz w:val="24"/>
          <w:szCs w:val="24"/>
        </w:rPr>
      </w:pPr>
      <w:r>
        <w:rPr>
          <w:rFonts w:ascii="Times New Roman" w:hAnsi="Times New Roman"/>
          <w:b/>
          <w:bCs/>
          <w:sz w:val="24"/>
          <w:szCs w:val="24"/>
        </w:rPr>
        <w:t>Ресурсное обеспечение программы за счет всех источников финансирования</w:t>
      </w:r>
    </w:p>
    <w:p w:rsidR="00BE1710" w:rsidRDefault="00BE1710" w:rsidP="00BE1710">
      <w:pPr>
        <w:jc w:val="right"/>
        <w:rPr>
          <w:rFonts w:ascii="Times New Roman" w:hAnsi="Times New Roman"/>
          <w:b/>
          <w:bCs/>
          <w:sz w:val="24"/>
          <w:szCs w:val="24"/>
        </w:rPr>
      </w:pPr>
      <w:r>
        <w:rPr>
          <w:rFonts w:ascii="Times New Roman" w:hAnsi="Times New Roman"/>
          <w:b/>
          <w:bCs/>
          <w:sz w:val="24"/>
          <w:szCs w:val="24"/>
        </w:rPr>
        <w:t>Таблица 3</w:t>
      </w:r>
    </w:p>
    <w:tbl>
      <w:tblPr>
        <w:tblpPr w:leftFromText="180" w:rightFromText="180" w:bottomFromText="200" w:vertAnchor="text" w:horzAnchor="margin" w:tblpXSpec="center" w:tblpY="1505"/>
        <w:tblW w:w="16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1279"/>
        <w:gridCol w:w="2129"/>
        <w:gridCol w:w="1703"/>
        <w:gridCol w:w="1418"/>
        <w:gridCol w:w="1276"/>
        <w:gridCol w:w="1276"/>
        <w:gridCol w:w="1275"/>
        <w:gridCol w:w="1274"/>
        <w:gridCol w:w="1134"/>
        <w:gridCol w:w="1134"/>
        <w:gridCol w:w="1136"/>
        <w:gridCol w:w="1136"/>
      </w:tblGrid>
      <w:tr w:rsidR="00BE1710" w:rsidTr="00BE1710">
        <w:trPr>
          <w:trHeight w:val="504"/>
        </w:trPr>
        <w:tc>
          <w:tcPr>
            <w:tcW w:w="1278" w:type="dxa"/>
            <w:vMerge w:val="restart"/>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color w:val="0D0D0D"/>
                <w:kern w:val="24"/>
                <w:sz w:val="24"/>
                <w:szCs w:val="24"/>
              </w:rPr>
              <w:t>Статус</w:t>
            </w:r>
          </w:p>
        </w:tc>
        <w:tc>
          <w:tcPr>
            <w:tcW w:w="2127" w:type="dxa"/>
            <w:vMerge w:val="restart"/>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color w:val="0D0D0D"/>
                <w:kern w:val="24"/>
                <w:sz w:val="24"/>
                <w:szCs w:val="24"/>
              </w:rPr>
              <w:t>Наименование программы, подпрограммы,  мероприятия</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color w:val="0D0D0D"/>
                <w:kern w:val="24"/>
                <w:sz w:val="24"/>
                <w:szCs w:val="24"/>
              </w:rPr>
              <w:t>Источник финансирования</w:t>
            </w:r>
          </w:p>
        </w:tc>
        <w:tc>
          <w:tcPr>
            <w:tcW w:w="11058" w:type="dxa"/>
            <w:gridSpan w:val="9"/>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color w:val="0D0D0D"/>
                <w:kern w:val="24"/>
                <w:sz w:val="24"/>
                <w:szCs w:val="24"/>
              </w:rPr>
            </w:pPr>
            <w:r>
              <w:rPr>
                <w:rFonts w:ascii="Times New Roman" w:hAnsi="Times New Roman"/>
                <w:color w:val="0D0D0D"/>
                <w:kern w:val="24"/>
                <w:sz w:val="24"/>
                <w:szCs w:val="24"/>
              </w:rPr>
              <w:t>Оценка расходов (тыс. руб.), годы</w:t>
            </w:r>
          </w:p>
        </w:tc>
      </w:tr>
      <w:tr w:rsidR="00BE1710" w:rsidTr="00BE1710">
        <w:trPr>
          <w:trHeight w:val="111"/>
        </w:trPr>
        <w:tc>
          <w:tcPr>
            <w:tcW w:w="1278"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2127"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1417"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color w:val="0D0D0D"/>
                <w:kern w:val="24"/>
                <w:sz w:val="24"/>
                <w:szCs w:val="24"/>
                <w:lang w:val="en-US"/>
              </w:rPr>
            </w:pPr>
            <w:r>
              <w:rPr>
                <w:rFonts w:ascii="Times New Roman" w:hAnsi="Times New Roman"/>
                <w:color w:val="0D0D0D"/>
                <w:kern w:val="24"/>
                <w:sz w:val="24"/>
                <w:szCs w:val="24"/>
              </w:rPr>
              <w:t>2019 г.</w:t>
            </w:r>
          </w:p>
        </w:tc>
        <w:tc>
          <w:tcPr>
            <w:tcW w:w="1276" w:type="dxa"/>
            <w:tcBorders>
              <w:top w:val="single" w:sz="8" w:space="0" w:color="auto"/>
              <w:left w:val="single" w:sz="8" w:space="0" w:color="auto"/>
              <w:bottom w:val="single" w:sz="8" w:space="0" w:color="auto"/>
              <w:right w:val="single" w:sz="8" w:space="0" w:color="auto"/>
            </w:tcBorders>
            <w:shd w:val="clear" w:color="auto" w:fill="FFFFFF"/>
          </w:tcPr>
          <w:p w:rsidR="00BE1710" w:rsidRDefault="00BE1710">
            <w:pPr>
              <w:jc w:val="center"/>
              <w:rPr>
                <w:rFonts w:ascii="Times New Roman" w:hAnsi="Times New Roman"/>
                <w:sz w:val="24"/>
                <w:szCs w:val="24"/>
              </w:rPr>
            </w:pPr>
            <w:r>
              <w:rPr>
                <w:rFonts w:ascii="Times New Roman" w:hAnsi="Times New Roman"/>
                <w:sz w:val="24"/>
                <w:szCs w:val="24"/>
                <w:lang w:val="en-US"/>
              </w:rPr>
              <w:t>20</w:t>
            </w:r>
            <w:r>
              <w:rPr>
                <w:rFonts w:ascii="Times New Roman" w:hAnsi="Times New Roman"/>
                <w:sz w:val="24"/>
                <w:szCs w:val="24"/>
              </w:rPr>
              <w:t>20г.</w:t>
            </w:r>
          </w:p>
          <w:p w:rsidR="00BE1710" w:rsidRDefault="00BE1710">
            <w:pPr>
              <w:jc w:val="center"/>
              <w:rPr>
                <w:rFonts w:ascii="Times New Roman" w:hAnsi="Times New Roman"/>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lang w:val="en-US"/>
              </w:rPr>
            </w:pPr>
            <w:r>
              <w:rPr>
                <w:rFonts w:ascii="Times New Roman" w:hAnsi="Times New Roman"/>
                <w:sz w:val="24"/>
                <w:szCs w:val="24"/>
                <w:lang w:val="en-US"/>
              </w:rPr>
              <w:t>20</w:t>
            </w:r>
            <w:r>
              <w:rPr>
                <w:rFonts w:ascii="Times New Roman" w:hAnsi="Times New Roman"/>
                <w:sz w:val="24"/>
                <w:szCs w:val="24"/>
              </w:rPr>
              <w:t xml:space="preserve">21г. </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lang w:val="en-US"/>
              </w:rPr>
              <w:t>20</w:t>
            </w:r>
            <w:r>
              <w:rPr>
                <w:rFonts w:ascii="Times New Roman" w:hAnsi="Times New Roman"/>
                <w:sz w:val="24"/>
                <w:szCs w:val="24"/>
              </w:rPr>
              <w:t xml:space="preserve">22г. </w:t>
            </w:r>
          </w:p>
        </w:tc>
        <w:tc>
          <w:tcPr>
            <w:tcW w:w="127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rsidR="00BE1710" w:rsidRDefault="00BE1710">
            <w:pPr>
              <w:jc w:val="center"/>
              <w:rPr>
                <w:rFonts w:ascii="Times New Roman" w:hAnsi="Times New Roman"/>
                <w:sz w:val="24"/>
                <w:szCs w:val="24"/>
              </w:rPr>
            </w:pPr>
            <w:r>
              <w:rPr>
                <w:rFonts w:ascii="Times New Roman" w:hAnsi="Times New Roman"/>
                <w:sz w:val="24"/>
                <w:szCs w:val="24"/>
                <w:lang w:val="en-US"/>
              </w:rPr>
              <w:t>20</w:t>
            </w:r>
            <w:r>
              <w:rPr>
                <w:rFonts w:ascii="Times New Roman" w:hAnsi="Times New Roman"/>
                <w:sz w:val="24"/>
                <w:szCs w:val="24"/>
              </w:rPr>
              <w:t xml:space="preserve">23г. </w:t>
            </w:r>
          </w:p>
          <w:p w:rsidR="00BE1710" w:rsidRDefault="00BE1710">
            <w:pPr>
              <w:jc w:val="center"/>
              <w:rPr>
                <w:rFonts w:ascii="Times New Roman" w:hAnsi="Times New Roman"/>
                <w:sz w:val="24"/>
                <w:szCs w:val="24"/>
                <w:lang w:val="en-US"/>
              </w:rPr>
            </w:pP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lang w:val="en-US"/>
              </w:rPr>
              <w:t>20</w:t>
            </w:r>
            <w:r>
              <w:rPr>
                <w:rFonts w:ascii="Times New Roman" w:hAnsi="Times New Roman"/>
                <w:sz w:val="24"/>
                <w:szCs w:val="24"/>
              </w:rPr>
              <w:t xml:space="preserve">24г. </w:t>
            </w:r>
          </w:p>
          <w:p w:rsidR="00BE1710" w:rsidRDefault="00BE1710">
            <w:pPr>
              <w:jc w:val="center"/>
              <w:rPr>
                <w:rFonts w:ascii="Times New Roman" w:hAnsi="Times New Roman"/>
                <w:sz w:val="24"/>
                <w:szCs w:val="24"/>
                <w:lang w:val="en-US"/>
              </w:rPr>
            </w:pPr>
            <w:r>
              <w:rPr>
                <w:rFonts w:ascii="Times New Roman" w:hAnsi="Times New Roman"/>
                <w:sz w:val="24"/>
                <w:szCs w:val="24"/>
                <w:lang w:val="en-US"/>
              </w:rPr>
              <w:t>&lt;*&gt;</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rPr>
            </w:pPr>
            <w:r>
              <w:rPr>
                <w:rFonts w:ascii="Times New Roman" w:hAnsi="Times New Roman"/>
              </w:rPr>
              <w:t>2025 г.</w:t>
            </w:r>
          </w:p>
          <w:p w:rsidR="00BE1710" w:rsidRDefault="00BE1710">
            <w:pPr>
              <w:jc w:val="center"/>
              <w:rPr>
                <w:rFonts w:ascii="Times New Roman" w:hAnsi="Times New Roman"/>
              </w:rPr>
            </w:pPr>
            <w:r>
              <w:rPr>
                <w:rFonts w:ascii="Times New Roman" w:hAnsi="Times New Roman"/>
              </w:rPr>
              <w:t>&lt;*&gt;</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rPr>
            </w:pPr>
            <w:r>
              <w:rPr>
                <w:rFonts w:ascii="Times New Roman" w:hAnsi="Times New Roman"/>
              </w:rPr>
              <w:t>2026 г.</w:t>
            </w:r>
          </w:p>
          <w:p w:rsidR="00BE1710" w:rsidRDefault="00BE1710">
            <w:pPr>
              <w:jc w:val="center"/>
              <w:rPr>
                <w:rFonts w:ascii="Times New Roman" w:hAnsi="Times New Roman"/>
              </w:rPr>
            </w:pPr>
            <w:r>
              <w:rPr>
                <w:rFonts w:ascii="Times New Roman" w:hAnsi="Times New Roman"/>
              </w:rPr>
              <w:t>&lt;*&gt;</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rPr>
            </w:pPr>
            <w:r>
              <w:rPr>
                <w:rFonts w:ascii="Times New Roman" w:hAnsi="Times New Roman"/>
              </w:rPr>
              <w:t>202</w:t>
            </w:r>
            <w:r>
              <w:rPr>
                <w:rFonts w:ascii="Times New Roman" w:hAnsi="Times New Roman"/>
                <w:lang w:val="en-US"/>
              </w:rPr>
              <w:t>7</w:t>
            </w:r>
            <w:r>
              <w:rPr>
                <w:rFonts w:ascii="Times New Roman" w:hAnsi="Times New Roman"/>
              </w:rPr>
              <w:t xml:space="preserve"> г.</w:t>
            </w:r>
          </w:p>
          <w:p w:rsidR="00BE1710" w:rsidRDefault="00BE1710">
            <w:pPr>
              <w:jc w:val="center"/>
              <w:rPr>
                <w:rFonts w:ascii="Times New Roman" w:hAnsi="Times New Roman"/>
              </w:rPr>
            </w:pPr>
            <w:r>
              <w:rPr>
                <w:rFonts w:ascii="Times New Roman" w:hAnsi="Times New Roman"/>
              </w:rPr>
              <w:t>&lt;*&gt;</w:t>
            </w:r>
          </w:p>
        </w:tc>
      </w:tr>
      <w:tr w:rsidR="00BE1710" w:rsidTr="00BE1710">
        <w:trPr>
          <w:trHeight w:val="75"/>
        </w:trPr>
        <w:tc>
          <w:tcPr>
            <w:tcW w:w="1278"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color w:val="000000"/>
                <w:kern w:val="24"/>
                <w:sz w:val="24"/>
                <w:szCs w:val="24"/>
              </w:rPr>
              <w:t xml:space="preserve">Программа </w:t>
            </w:r>
          </w:p>
        </w:tc>
        <w:tc>
          <w:tcPr>
            <w:tcW w:w="2127"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Совершенствование муниципального управления</w:t>
            </w:r>
          </w:p>
        </w:tc>
        <w:tc>
          <w:tcPr>
            <w:tcW w:w="1701"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color w:val="000000"/>
                <w:kern w:val="24"/>
                <w:sz w:val="24"/>
                <w:szCs w:val="24"/>
              </w:rPr>
              <w:t xml:space="preserve">Всего </w:t>
            </w:r>
          </w:p>
        </w:tc>
        <w:tc>
          <w:tcPr>
            <w:tcW w:w="1417"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30926,6</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 xml:space="preserve"> 37044,2</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41923,7</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rPr>
            </w:pPr>
            <w:r>
              <w:rPr>
                <w:rFonts w:ascii="Times New Roman" w:hAnsi="Times New Roman"/>
              </w:rPr>
              <w:t>45002,7</w:t>
            </w:r>
          </w:p>
        </w:tc>
        <w:tc>
          <w:tcPr>
            <w:tcW w:w="127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rPr>
            </w:pPr>
            <w:r>
              <w:rPr>
                <w:rFonts w:ascii="Times New Roman" w:hAnsi="Times New Roman"/>
                <w:sz w:val="24"/>
              </w:rPr>
              <w:t>49649,7</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rPr>
            </w:pPr>
            <w:r>
              <w:rPr>
                <w:rFonts w:ascii="Times New Roman" w:hAnsi="Times New Roman"/>
                <w:sz w:val="24"/>
              </w:rPr>
              <w:t>57649,6</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rPr>
            </w:pPr>
            <w:r>
              <w:rPr>
                <w:rFonts w:ascii="Times New Roman" w:hAnsi="Times New Roman"/>
                <w:sz w:val="24"/>
              </w:rPr>
              <w:t>45111,5</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rPr>
            </w:pPr>
            <w:r>
              <w:rPr>
                <w:rFonts w:ascii="Times New Roman" w:hAnsi="Times New Roman"/>
                <w:sz w:val="24"/>
              </w:rPr>
              <w:t>45111,5</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rPr>
            </w:pPr>
            <w:r>
              <w:rPr>
                <w:rFonts w:ascii="Times New Roman" w:hAnsi="Times New Roman"/>
                <w:sz w:val="24"/>
              </w:rPr>
              <w:t>45111,5</w:t>
            </w:r>
          </w:p>
        </w:tc>
      </w:tr>
      <w:tr w:rsidR="00BE1710" w:rsidTr="00BE1710">
        <w:trPr>
          <w:trHeight w:val="20"/>
        </w:trPr>
        <w:tc>
          <w:tcPr>
            <w:tcW w:w="1278"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2127"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spacing w:line="274" w:lineRule="atLeast"/>
              <w:rPr>
                <w:rFonts w:ascii="Times New Roman" w:hAnsi="Times New Roman"/>
                <w:sz w:val="24"/>
                <w:szCs w:val="24"/>
              </w:rPr>
            </w:pPr>
            <w:r>
              <w:rPr>
                <w:rFonts w:ascii="Times New Roman" w:hAnsi="Times New Roman"/>
                <w:color w:val="000000"/>
                <w:kern w:val="24"/>
                <w:sz w:val="24"/>
                <w:szCs w:val="24"/>
              </w:rPr>
              <w:t xml:space="preserve">Федеральный бюджет </w:t>
            </w:r>
          </w:p>
        </w:tc>
        <w:tc>
          <w:tcPr>
            <w:tcW w:w="1417"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451,2</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395,8</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255,9</w:t>
            </w:r>
          </w:p>
        </w:tc>
        <w:tc>
          <w:tcPr>
            <w:tcW w:w="127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663,4</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r>
      <w:tr w:rsidR="00BE1710" w:rsidTr="00BE1710">
        <w:trPr>
          <w:trHeight w:val="20"/>
        </w:trPr>
        <w:tc>
          <w:tcPr>
            <w:tcW w:w="1278"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2127"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color w:val="000000"/>
                <w:kern w:val="24"/>
                <w:sz w:val="24"/>
                <w:szCs w:val="24"/>
              </w:rPr>
              <w:t xml:space="preserve">Республиканский бюджет </w:t>
            </w:r>
          </w:p>
        </w:tc>
        <w:tc>
          <w:tcPr>
            <w:tcW w:w="1417"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1713,6</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3996,9</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3014,0</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9178,1</w:t>
            </w:r>
          </w:p>
        </w:tc>
        <w:tc>
          <w:tcPr>
            <w:tcW w:w="127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18045,4</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30376,7</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27972,5</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27972,5</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27972,5</w:t>
            </w:r>
          </w:p>
        </w:tc>
      </w:tr>
      <w:tr w:rsidR="00BE1710" w:rsidTr="00BE1710">
        <w:trPr>
          <w:trHeight w:val="63"/>
        </w:trPr>
        <w:tc>
          <w:tcPr>
            <w:tcW w:w="1278"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2127"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color w:val="000000"/>
                <w:kern w:val="24"/>
                <w:sz w:val="24"/>
                <w:szCs w:val="24"/>
              </w:rPr>
              <w:t xml:space="preserve">Местный бюджет </w:t>
            </w:r>
          </w:p>
        </w:tc>
        <w:tc>
          <w:tcPr>
            <w:tcW w:w="1417"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29213,0</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32596,1</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38513,9</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sz w:val="24"/>
                <w:szCs w:val="24"/>
              </w:rPr>
              <w:t>35568,7</w:t>
            </w:r>
          </w:p>
        </w:tc>
        <w:tc>
          <w:tcPr>
            <w:tcW w:w="127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sz w:val="24"/>
                <w:szCs w:val="24"/>
              </w:rPr>
              <w:t>30940,9</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sz w:val="24"/>
                <w:szCs w:val="24"/>
              </w:rPr>
              <w:t xml:space="preserve">   27272,9</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 xml:space="preserve">   17139,0</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 xml:space="preserve">   17139,0</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 xml:space="preserve">   17139,0</w:t>
            </w:r>
          </w:p>
        </w:tc>
      </w:tr>
      <w:tr w:rsidR="00BE1710" w:rsidTr="00BE1710">
        <w:tc>
          <w:tcPr>
            <w:tcW w:w="1278"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2127"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color w:val="000000"/>
                <w:kern w:val="24"/>
                <w:sz w:val="24"/>
                <w:szCs w:val="24"/>
              </w:rPr>
              <w:t xml:space="preserve">Юридические лица </w:t>
            </w:r>
          </w:p>
        </w:tc>
        <w:tc>
          <w:tcPr>
            <w:tcW w:w="1417"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rPr>
            </w:pPr>
            <w:r>
              <w:rPr>
                <w:rFonts w:ascii="Times New Roman" w:hAnsi="Times New Roman"/>
              </w:rPr>
              <w:t>Х</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rPr>
            </w:pPr>
            <w:r>
              <w:rPr>
                <w:rFonts w:ascii="Times New Roman" w:hAnsi="Times New Roman"/>
              </w:rPr>
              <w:t>Х</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rPr>
            </w:pPr>
            <w:r>
              <w:rPr>
                <w:rFonts w:ascii="Times New Roman" w:hAnsi="Times New Roman"/>
              </w:rPr>
              <w:t>Х</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rPr>
            </w:pPr>
            <w:r>
              <w:rPr>
                <w:rFonts w:ascii="Times New Roman" w:hAnsi="Times New Roman"/>
              </w:rPr>
              <w:t>Х</w:t>
            </w:r>
          </w:p>
        </w:tc>
        <w:tc>
          <w:tcPr>
            <w:tcW w:w="127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rPr>
            </w:pPr>
            <w:r>
              <w:rPr>
                <w:rFonts w:ascii="Times New Roman" w:hAnsi="Times New Roman"/>
              </w:rPr>
              <w:t>Х</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rPr>
            </w:pPr>
            <w:r>
              <w:rPr>
                <w:rFonts w:ascii="Times New Roman" w:hAnsi="Times New Roman"/>
              </w:rPr>
              <w:t>Х</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rPr>
            </w:pPr>
            <w:r>
              <w:rPr>
                <w:rFonts w:ascii="Times New Roman" w:hAnsi="Times New Roman"/>
              </w:rPr>
              <w:t>Х</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rPr>
            </w:pPr>
            <w:r>
              <w:rPr>
                <w:rFonts w:ascii="Times New Roman" w:hAnsi="Times New Roman"/>
              </w:rPr>
              <w:t>Х</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rPr>
            </w:pPr>
            <w:r>
              <w:rPr>
                <w:rFonts w:ascii="Times New Roman" w:hAnsi="Times New Roman"/>
              </w:rPr>
              <w:t>Х</w:t>
            </w:r>
          </w:p>
        </w:tc>
      </w:tr>
      <w:tr w:rsidR="00BE1710" w:rsidTr="00BE1710">
        <w:tc>
          <w:tcPr>
            <w:tcW w:w="1278"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Подпрогра</w:t>
            </w:r>
            <w:r>
              <w:rPr>
                <w:rFonts w:ascii="Times New Roman" w:hAnsi="Times New Roman"/>
                <w:sz w:val="24"/>
                <w:szCs w:val="24"/>
              </w:rPr>
              <w:lastRenderedPageBreak/>
              <w:t xml:space="preserve">мма </w:t>
            </w:r>
          </w:p>
        </w:tc>
        <w:tc>
          <w:tcPr>
            <w:tcW w:w="2127"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lastRenderedPageBreak/>
              <w:t xml:space="preserve">«Обеспечение </w:t>
            </w:r>
            <w:r>
              <w:rPr>
                <w:rFonts w:ascii="Times New Roman" w:hAnsi="Times New Roman"/>
                <w:sz w:val="24"/>
                <w:szCs w:val="24"/>
              </w:rPr>
              <w:lastRenderedPageBreak/>
              <w:t>деятельности органов местного самоуправления муниципального образования»</w:t>
            </w:r>
          </w:p>
        </w:tc>
        <w:tc>
          <w:tcPr>
            <w:tcW w:w="1701"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color w:val="000000"/>
                <w:kern w:val="24"/>
                <w:sz w:val="24"/>
                <w:szCs w:val="24"/>
              </w:rPr>
              <w:lastRenderedPageBreak/>
              <w:t xml:space="preserve">Всего </w:t>
            </w:r>
          </w:p>
        </w:tc>
        <w:tc>
          <w:tcPr>
            <w:tcW w:w="1417"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10072,8</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12556,8</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15214,1</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14914,2</w:t>
            </w:r>
          </w:p>
        </w:tc>
        <w:tc>
          <w:tcPr>
            <w:tcW w:w="127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17601,2</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15827,7</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15827,7</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15827,7</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15827,7</w:t>
            </w:r>
          </w:p>
        </w:tc>
      </w:tr>
      <w:tr w:rsidR="00BE1710" w:rsidTr="00BE1710">
        <w:trPr>
          <w:trHeight w:val="147"/>
        </w:trPr>
        <w:tc>
          <w:tcPr>
            <w:tcW w:w="1278"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2127"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spacing w:line="291" w:lineRule="atLeast"/>
              <w:rPr>
                <w:rFonts w:ascii="Times New Roman" w:hAnsi="Times New Roman"/>
                <w:sz w:val="24"/>
                <w:szCs w:val="24"/>
              </w:rPr>
            </w:pPr>
            <w:r>
              <w:rPr>
                <w:rFonts w:ascii="Times New Roman" w:hAnsi="Times New Roman"/>
                <w:color w:val="000000"/>
                <w:kern w:val="24"/>
                <w:sz w:val="24"/>
                <w:szCs w:val="24"/>
              </w:rPr>
              <w:t>Федеральный бюджет</w:t>
            </w:r>
          </w:p>
        </w:tc>
        <w:tc>
          <w:tcPr>
            <w:tcW w:w="1417"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451,2</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395,8</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255,9</w:t>
            </w:r>
          </w:p>
        </w:tc>
        <w:tc>
          <w:tcPr>
            <w:tcW w:w="127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627,6</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pPr>
            <w:r>
              <w:rPr>
                <w:rFonts w:ascii="Times New Roman" w:hAnsi="Times New Roman"/>
                <w:sz w:val="24"/>
                <w:szCs w:val="24"/>
              </w:rPr>
              <w:t>Х</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pPr>
            <w:r>
              <w:rPr>
                <w:rFonts w:ascii="Times New Roman" w:hAnsi="Times New Roman"/>
                <w:sz w:val="24"/>
                <w:szCs w:val="24"/>
              </w:rPr>
              <w:t>Х</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pPr>
            <w:r>
              <w:rPr>
                <w:rFonts w:ascii="Times New Roman" w:hAnsi="Times New Roman"/>
                <w:sz w:val="24"/>
                <w:szCs w:val="24"/>
              </w:rPr>
              <w:t>Х</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pPr>
            <w:r>
              <w:rPr>
                <w:rFonts w:ascii="Times New Roman" w:hAnsi="Times New Roman"/>
                <w:sz w:val="24"/>
                <w:szCs w:val="24"/>
              </w:rPr>
              <w:t>Х</w:t>
            </w:r>
          </w:p>
        </w:tc>
      </w:tr>
      <w:tr w:rsidR="00BE1710" w:rsidTr="00BE1710">
        <w:tc>
          <w:tcPr>
            <w:tcW w:w="1278"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2127"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color w:val="000000"/>
                <w:kern w:val="24"/>
                <w:sz w:val="24"/>
                <w:szCs w:val="24"/>
              </w:rPr>
              <w:t xml:space="preserve">Республиканский бюджет </w:t>
            </w:r>
          </w:p>
        </w:tc>
        <w:tc>
          <w:tcPr>
            <w:tcW w:w="1417"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153,5</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1016,7</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712,2</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3218,0</w:t>
            </w:r>
          </w:p>
        </w:tc>
        <w:tc>
          <w:tcPr>
            <w:tcW w:w="127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2603,7</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14331,6</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11927,4</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11927,7</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11927,7</w:t>
            </w:r>
          </w:p>
        </w:tc>
      </w:tr>
      <w:tr w:rsidR="00BE1710" w:rsidTr="00BE1710">
        <w:tc>
          <w:tcPr>
            <w:tcW w:w="1278"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2127"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color w:val="000000"/>
                <w:kern w:val="24"/>
                <w:sz w:val="24"/>
                <w:szCs w:val="24"/>
              </w:rPr>
              <w:t xml:space="preserve">Местный бюджет </w:t>
            </w:r>
          </w:p>
        </w:tc>
        <w:tc>
          <w:tcPr>
            <w:tcW w:w="1417"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9919,3</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11088,9</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14106,1</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sz w:val="24"/>
                <w:szCs w:val="24"/>
              </w:rPr>
              <w:t>11377,3</w:t>
            </w:r>
          </w:p>
        </w:tc>
        <w:tc>
          <w:tcPr>
            <w:tcW w:w="127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sz w:val="24"/>
                <w:szCs w:val="24"/>
              </w:rPr>
              <w:t>14370,0</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1496,1</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sz w:val="24"/>
                <w:szCs w:val="24"/>
              </w:rPr>
              <w:t>3900,3</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3900,3</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3900,3</w:t>
            </w:r>
          </w:p>
        </w:tc>
      </w:tr>
      <w:tr w:rsidR="00BE1710" w:rsidTr="00BE1710">
        <w:tc>
          <w:tcPr>
            <w:tcW w:w="1278"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2127"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color w:val="000000"/>
                <w:kern w:val="24"/>
                <w:sz w:val="24"/>
                <w:szCs w:val="24"/>
              </w:rPr>
              <w:t xml:space="preserve">Юридические лица </w:t>
            </w:r>
          </w:p>
        </w:tc>
        <w:tc>
          <w:tcPr>
            <w:tcW w:w="1417"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27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r>
      <w:tr w:rsidR="00BE1710" w:rsidTr="00BE1710">
        <w:trPr>
          <w:trHeight w:val="115"/>
        </w:trPr>
        <w:tc>
          <w:tcPr>
            <w:tcW w:w="1278"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 xml:space="preserve">Подпрограмма </w:t>
            </w:r>
          </w:p>
        </w:tc>
        <w:tc>
          <w:tcPr>
            <w:tcW w:w="2127"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«Совершенствование управленческого процесса и создание условий для реализации муниципальной программы»</w:t>
            </w:r>
          </w:p>
        </w:tc>
        <w:tc>
          <w:tcPr>
            <w:tcW w:w="1701"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color w:val="000000"/>
                <w:kern w:val="24"/>
                <w:sz w:val="24"/>
                <w:szCs w:val="24"/>
              </w:rPr>
              <w:t xml:space="preserve">Всего </w:t>
            </w:r>
          </w:p>
        </w:tc>
        <w:tc>
          <w:tcPr>
            <w:tcW w:w="1417"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20853,8</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24487,3</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26709,6</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sz w:val="24"/>
                <w:szCs w:val="24"/>
              </w:rPr>
              <w:t>30088,5</w:t>
            </w:r>
          </w:p>
        </w:tc>
        <w:tc>
          <w:tcPr>
            <w:tcW w:w="127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sz w:val="24"/>
                <w:szCs w:val="24"/>
              </w:rPr>
              <w:t>32045,4</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41821,9</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sz w:val="24"/>
                <w:szCs w:val="24"/>
              </w:rPr>
              <w:t>29283,8</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29283,8</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29283,8</w:t>
            </w:r>
          </w:p>
        </w:tc>
      </w:tr>
      <w:tr w:rsidR="00BE1710" w:rsidTr="00BE1710">
        <w:trPr>
          <w:trHeight w:val="67"/>
        </w:trPr>
        <w:tc>
          <w:tcPr>
            <w:tcW w:w="1278"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2127"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spacing w:line="291" w:lineRule="atLeast"/>
              <w:rPr>
                <w:rFonts w:ascii="Times New Roman" w:hAnsi="Times New Roman"/>
                <w:sz w:val="24"/>
                <w:szCs w:val="24"/>
              </w:rPr>
            </w:pPr>
            <w:r>
              <w:rPr>
                <w:rFonts w:ascii="Times New Roman" w:hAnsi="Times New Roman"/>
                <w:color w:val="000000"/>
                <w:kern w:val="24"/>
                <w:sz w:val="24"/>
                <w:szCs w:val="24"/>
              </w:rPr>
              <w:t>Федеральный бюджет</w:t>
            </w:r>
          </w:p>
        </w:tc>
        <w:tc>
          <w:tcPr>
            <w:tcW w:w="1417"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8"/>
                <w:szCs w:val="24"/>
              </w:rPr>
              <w:t>Х</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27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35,8</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r>
      <w:tr w:rsidR="00BE1710" w:rsidTr="00BE1710">
        <w:trPr>
          <w:trHeight w:val="20"/>
        </w:trPr>
        <w:tc>
          <w:tcPr>
            <w:tcW w:w="1278"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2127"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color w:val="000000"/>
                <w:kern w:val="24"/>
                <w:sz w:val="24"/>
                <w:szCs w:val="24"/>
              </w:rPr>
              <w:t>Республиканский бюджет</w:t>
            </w:r>
          </w:p>
        </w:tc>
        <w:tc>
          <w:tcPr>
            <w:tcW w:w="1417"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1560,1</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2980,2</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2301,8</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5897,1</w:t>
            </w:r>
          </w:p>
        </w:tc>
        <w:tc>
          <w:tcPr>
            <w:tcW w:w="127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15441,8</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16045,1</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16045,1</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16045,1</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16045,1</w:t>
            </w:r>
          </w:p>
        </w:tc>
      </w:tr>
      <w:tr w:rsidR="00BE1710" w:rsidTr="00BE1710">
        <w:trPr>
          <w:trHeight w:val="20"/>
        </w:trPr>
        <w:tc>
          <w:tcPr>
            <w:tcW w:w="1278"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2127"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color w:val="000000"/>
                <w:kern w:val="24"/>
                <w:sz w:val="24"/>
                <w:szCs w:val="24"/>
              </w:rPr>
              <w:t xml:space="preserve">Местный бюджет </w:t>
            </w:r>
          </w:p>
        </w:tc>
        <w:tc>
          <w:tcPr>
            <w:tcW w:w="1417"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19293,7</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21507,1</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24407,8</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sz w:val="24"/>
                <w:szCs w:val="24"/>
              </w:rPr>
              <w:t>24101,4</w:t>
            </w:r>
          </w:p>
        </w:tc>
        <w:tc>
          <w:tcPr>
            <w:tcW w:w="127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16567,8</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25776,8</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rPr>
                <w:rFonts w:ascii="Times New Roman" w:hAnsi="Times New Roman"/>
                <w:sz w:val="24"/>
                <w:szCs w:val="24"/>
              </w:rPr>
            </w:pPr>
            <w:r>
              <w:rPr>
                <w:rFonts w:ascii="Times New Roman" w:hAnsi="Times New Roman"/>
                <w:sz w:val="24"/>
                <w:szCs w:val="24"/>
              </w:rPr>
              <w:t>13238,7</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13238,7</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sz w:val="24"/>
                <w:szCs w:val="24"/>
              </w:rPr>
              <w:t>13238,7</w:t>
            </w:r>
          </w:p>
        </w:tc>
      </w:tr>
      <w:tr w:rsidR="00BE1710" w:rsidTr="00BE1710">
        <w:trPr>
          <w:trHeight w:val="207"/>
        </w:trPr>
        <w:tc>
          <w:tcPr>
            <w:tcW w:w="1278"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2127" w:type="dxa"/>
            <w:vMerge/>
            <w:tcBorders>
              <w:top w:val="single" w:sz="8" w:space="0" w:color="auto"/>
              <w:left w:val="single" w:sz="8" w:space="0" w:color="auto"/>
              <w:bottom w:val="single" w:sz="8" w:space="0" w:color="auto"/>
              <w:right w:val="single" w:sz="8" w:space="0" w:color="auto"/>
            </w:tcBorders>
            <w:vAlign w:val="center"/>
            <w:hideMark/>
          </w:tcPr>
          <w:p w:rsidR="00BE1710" w:rsidRDefault="00BE1710">
            <w:pPr>
              <w:spacing w:after="0" w:line="240" w:lineRule="auto"/>
              <w:rPr>
                <w:rFonts w:ascii="Times New Roman"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rPr>
                <w:rFonts w:ascii="Times New Roman" w:hAnsi="Times New Roman"/>
                <w:sz w:val="24"/>
                <w:szCs w:val="24"/>
              </w:rPr>
            </w:pPr>
            <w:r>
              <w:rPr>
                <w:rFonts w:ascii="Times New Roman" w:hAnsi="Times New Roman"/>
                <w:color w:val="000000"/>
                <w:kern w:val="24"/>
                <w:sz w:val="24"/>
                <w:szCs w:val="24"/>
              </w:rPr>
              <w:t>Юридические лица</w:t>
            </w:r>
          </w:p>
        </w:tc>
        <w:tc>
          <w:tcPr>
            <w:tcW w:w="1417"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27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c>
          <w:tcPr>
            <w:tcW w:w="1136" w:type="dxa"/>
            <w:tcBorders>
              <w:top w:val="single" w:sz="8" w:space="0" w:color="auto"/>
              <w:left w:val="single" w:sz="8" w:space="0" w:color="auto"/>
              <w:bottom w:val="single" w:sz="8" w:space="0" w:color="auto"/>
              <w:right w:val="single" w:sz="8" w:space="0" w:color="auto"/>
            </w:tcBorders>
            <w:shd w:val="clear" w:color="auto" w:fill="FFFFFF"/>
            <w:hideMark/>
          </w:tcPr>
          <w:p w:rsidR="00BE1710" w:rsidRDefault="00BE1710">
            <w:pPr>
              <w:jc w:val="center"/>
              <w:rPr>
                <w:rFonts w:ascii="Times New Roman" w:hAnsi="Times New Roman"/>
                <w:sz w:val="24"/>
                <w:szCs w:val="24"/>
              </w:rPr>
            </w:pPr>
            <w:r>
              <w:rPr>
                <w:rFonts w:ascii="Times New Roman" w:hAnsi="Times New Roman"/>
                <w:sz w:val="24"/>
                <w:szCs w:val="24"/>
              </w:rPr>
              <w:t>Х</w:t>
            </w:r>
          </w:p>
        </w:tc>
      </w:tr>
    </w:tbl>
    <w:p w:rsidR="00BE1710" w:rsidRDefault="00BE1710" w:rsidP="00BE1710">
      <w:pPr>
        <w:spacing w:after="0"/>
        <w:rPr>
          <w:rFonts w:ascii="Times New Roman" w:hAnsi="Times New Roman"/>
          <w:b/>
          <w:bCs/>
          <w:sz w:val="24"/>
          <w:szCs w:val="24"/>
        </w:rPr>
        <w:sectPr w:rsidR="00BE1710">
          <w:pgSz w:w="16838" w:h="11906" w:orient="landscape"/>
          <w:pgMar w:top="709" w:right="1134" w:bottom="851" w:left="1134" w:header="709" w:footer="709" w:gutter="0"/>
          <w:cols w:space="720"/>
        </w:sectPr>
      </w:pPr>
    </w:p>
    <w:p w:rsidR="00BE1710" w:rsidRDefault="00BE1710" w:rsidP="00BE1710">
      <w:pPr>
        <w:spacing w:after="0"/>
        <w:rPr>
          <w:rFonts w:ascii="Times New Roman" w:hAnsi="Times New Roman"/>
          <w:sz w:val="24"/>
          <w:szCs w:val="24"/>
        </w:rPr>
        <w:sectPr w:rsidR="00BE1710">
          <w:pgSz w:w="16838" w:h="11906" w:orient="landscape"/>
          <w:pgMar w:top="851" w:right="1134" w:bottom="1701" w:left="1134" w:header="709" w:footer="709" w:gutter="0"/>
          <w:cols w:space="720"/>
        </w:sectPr>
      </w:pPr>
    </w:p>
    <w:p w:rsidR="00BE1710" w:rsidRDefault="00BE1710" w:rsidP="00BE1710">
      <w:pPr>
        <w:suppressAutoHyphens/>
        <w:ind w:firstLine="709"/>
        <w:jc w:val="center"/>
        <w:rPr>
          <w:rFonts w:ascii="Times New Roman" w:hAnsi="Times New Roman"/>
          <w:sz w:val="24"/>
          <w:szCs w:val="24"/>
        </w:rPr>
      </w:pPr>
      <w:r>
        <w:rPr>
          <w:rFonts w:ascii="Times New Roman" w:hAnsi="Times New Roman"/>
          <w:sz w:val="24"/>
          <w:szCs w:val="24"/>
        </w:rPr>
        <w:lastRenderedPageBreak/>
        <w:t xml:space="preserve">Раздел </w:t>
      </w:r>
      <w:r>
        <w:rPr>
          <w:rFonts w:ascii="Times New Roman" w:hAnsi="Times New Roman"/>
          <w:sz w:val="24"/>
          <w:szCs w:val="24"/>
          <w:lang w:val="en-US"/>
        </w:rPr>
        <w:t>VI</w:t>
      </w:r>
      <w:r>
        <w:rPr>
          <w:rFonts w:ascii="Times New Roman" w:hAnsi="Times New Roman"/>
          <w:sz w:val="24"/>
          <w:szCs w:val="24"/>
        </w:rPr>
        <w:t xml:space="preserve">. Меры муниципального регулирования </w:t>
      </w:r>
    </w:p>
    <w:p w:rsidR="00BE1710" w:rsidRDefault="00BE1710" w:rsidP="00BE1710">
      <w:pPr>
        <w:suppressAutoHyphens/>
        <w:ind w:firstLine="709"/>
        <w:jc w:val="center"/>
        <w:rPr>
          <w:rFonts w:ascii="Times New Roman" w:hAnsi="Times New Roman"/>
          <w:sz w:val="24"/>
          <w:szCs w:val="24"/>
        </w:rPr>
      </w:pPr>
      <w:r>
        <w:rPr>
          <w:rFonts w:ascii="Times New Roman" w:hAnsi="Times New Roman"/>
          <w:sz w:val="24"/>
          <w:szCs w:val="24"/>
        </w:rPr>
        <w:t>и анализ рисков реализации программы.</w:t>
      </w:r>
    </w:p>
    <w:p w:rsidR="00BE1710" w:rsidRDefault="00BE1710" w:rsidP="00BE1710">
      <w:pPr>
        <w:suppressAutoHyphens/>
        <w:ind w:firstLine="709"/>
        <w:jc w:val="center"/>
        <w:rPr>
          <w:rFonts w:ascii="Times New Roman" w:hAnsi="Times New Roman"/>
          <w:sz w:val="24"/>
          <w:szCs w:val="24"/>
        </w:rPr>
      </w:pPr>
    </w:p>
    <w:p w:rsidR="00BE1710" w:rsidRDefault="00BE1710" w:rsidP="00BE171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Анализ рисков и управление рисками при реализации Муниципальной программы осуществляет ответственный исполнитель - Администрация МО «Еравнинский район»</w:t>
      </w:r>
    </w:p>
    <w:p w:rsidR="00BE1710" w:rsidRDefault="00BE1710" w:rsidP="00BE171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Основными рисками при реализации Муниципальной программы являются:</w:t>
      </w:r>
    </w:p>
    <w:p w:rsidR="00BE1710" w:rsidRDefault="00BE1710" w:rsidP="00BE171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 снижение объемов финансирования и неэффективного администрирования Программы;</w:t>
      </w:r>
    </w:p>
    <w:p w:rsidR="00BE1710" w:rsidRDefault="00BE1710" w:rsidP="00BE171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 невыполнение в полном объеме принятых по Программе финансовых обязательств.</w:t>
      </w:r>
    </w:p>
    <w:p w:rsidR="00BE1710" w:rsidRDefault="00BE1710" w:rsidP="00BE171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Недофинансирование мероприятий Программы может привести к снижению показателей ее эффективности, прогнозируемости результатов, вариативности приоритетов при решении рассматриваемых проблем.</w:t>
      </w:r>
    </w:p>
    <w:p w:rsidR="00BE1710" w:rsidRDefault="00BE1710" w:rsidP="00BE171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BE1710" w:rsidRDefault="00BE1710" w:rsidP="00BE171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 xml:space="preserve">Административный риск связан с неэффективным управлением Программой, который в свою очередь может привести к невыполнению целей и задач Программы; срывам выполнения мероприятий и </w:t>
      </w:r>
      <w:proofErr w:type="spellStart"/>
      <w:r>
        <w:rPr>
          <w:rFonts w:ascii="Times New Roman" w:hAnsi="Times New Roman"/>
          <w:sz w:val="24"/>
          <w:szCs w:val="24"/>
        </w:rPr>
        <w:t>недостижению</w:t>
      </w:r>
      <w:proofErr w:type="spellEnd"/>
      <w:r>
        <w:rPr>
          <w:rFonts w:ascii="Times New Roman" w:hAnsi="Times New Roman"/>
          <w:sz w:val="24"/>
          <w:szCs w:val="24"/>
        </w:rPr>
        <w:t xml:space="preserve"> целевых показателей; неэффективному использованию ресурсов; повышению вероятности неконтролируемого влияния негативных факторов на реализацию Программы.</w:t>
      </w:r>
    </w:p>
    <w:p w:rsidR="00BE1710" w:rsidRDefault="00BE1710" w:rsidP="00BE171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Способами ограничения административного риска являются:</w:t>
      </w:r>
    </w:p>
    <w:p w:rsidR="00BE1710" w:rsidRDefault="00BE1710" w:rsidP="00BE171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 регулярная публикация данных о ходе финансирования Программы;</w:t>
      </w:r>
    </w:p>
    <w:p w:rsidR="00BE1710" w:rsidRDefault="00BE1710" w:rsidP="00BE171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 формирование ежегодных планов реализации Муниципальной программы;</w:t>
      </w:r>
    </w:p>
    <w:p w:rsidR="00BE1710" w:rsidRDefault="00BE1710" w:rsidP="00BE171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 постоянный мониторинг выполнения программных мероприятий и индикаторов Муниципальной программы, оценки эффективности и результативности с принятием мер по управлению рисками;</w:t>
      </w:r>
    </w:p>
    <w:p w:rsidR="00BE1710" w:rsidRDefault="00BE1710" w:rsidP="00BE171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 своевременная корректировка мероприятий Программы.</w:t>
      </w:r>
    </w:p>
    <w:p w:rsidR="00BE1710" w:rsidRDefault="00BE1710" w:rsidP="00BE1710">
      <w:pPr>
        <w:suppressAutoHyphens/>
        <w:ind w:firstLine="709"/>
        <w:jc w:val="center"/>
        <w:rPr>
          <w:rFonts w:ascii="Times New Roman" w:hAnsi="Times New Roman"/>
          <w:sz w:val="24"/>
          <w:szCs w:val="24"/>
        </w:rPr>
      </w:pPr>
    </w:p>
    <w:p w:rsidR="00BE1710" w:rsidRDefault="00BE1710" w:rsidP="00BE1710">
      <w:pPr>
        <w:suppressAutoHyphens/>
        <w:ind w:firstLine="709"/>
        <w:jc w:val="center"/>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sz w:val="24"/>
          <w:szCs w:val="24"/>
          <w:lang w:val="en-US"/>
        </w:rPr>
        <w:t>VII</w:t>
      </w:r>
      <w:r>
        <w:rPr>
          <w:rFonts w:ascii="Times New Roman" w:hAnsi="Times New Roman"/>
          <w:sz w:val="24"/>
          <w:szCs w:val="24"/>
        </w:rPr>
        <w:t>. Правовое регулирование программы</w:t>
      </w:r>
    </w:p>
    <w:p w:rsidR="00BE1710" w:rsidRDefault="00BE1710" w:rsidP="00BE1710">
      <w:pPr>
        <w:suppressAutoHyphens/>
        <w:ind w:firstLine="709"/>
        <w:jc w:val="center"/>
        <w:rPr>
          <w:rFonts w:ascii="Times New Roman" w:hAnsi="Times New Roman"/>
          <w:sz w:val="24"/>
          <w:szCs w:val="24"/>
        </w:rPr>
      </w:pPr>
    </w:p>
    <w:p w:rsidR="00BE1710" w:rsidRDefault="00BE1710" w:rsidP="00BE171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Одним из основных программно-целевых инструментов реализации Муниципальной программы является нормативно-правовое регулирование в сфере муниципального управления.</w:t>
      </w:r>
    </w:p>
    <w:p w:rsidR="00BE1710" w:rsidRDefault="00BE1710" w:rsidP="00BE1710">
      <w:pPr>
        <w:suppressAutoHyphens/>
        <w:ind w:firstLine="709"/>
        <w:jc w:val="both"/>
        <w:rPr>
          <w:rFonts w:ascii="Times New Roman" w:hAnsi="Times New Roman"/>
          <w:sz w:val="24"/>
          <w:szCs w:val="24"/>
        </w:rPr>
      </w:pPr>
      <w:r>
        <w:rPr>
          <w:rFonts w:ascii="Times New Roman" w:hAnsi="Times New Roman"/>
          <w:sz w:val="24"/>
          <w:szCs w:val="24"/>
        </w:rPr>
        <w:t xml:space="preserve">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w:t>
      </w:r>
      <w:r>
        <w:rPr>
          <w:rFonts w:ascii="Times New Roman" w:hAnsi="Times New Roman"/>
          <w:sz w:val="24"/>
          <w:szCs w:val="24"/>
        </w:rPr>
        <w:lastRenderedPageBreak/>
        <w:t>Бурятия, проводится анализ реализации государственной политики в установленной сфере деятельности и разрабатываются предложения по совершенствованию законодательства</w:t>
      </w:r>
    </w:p>
    <w:p w:rsidR="00BE1710" w:rsidRDefault="00BE1710" w:rsidP="00BE1710">
      <w:pPr>
        <w:suppressAutoHyphens/>
        <w:ind w:firstLine="709"/>
        <w:jc w:val="right"/>
        <w:rPr>
          <w:rFonts w:ascii="Times New Roman" w:hAnsi="Times New Roman"/>
          <w:sz w:val="24"/>
          <w:szCs w:val="24"/>
        </w:rPr>
      </w:pPr>
      <w:r>
        <w:rPr>
          <w:rFonts w:ascii="Times New Roman" w:hAnsi="Times New Roman"/>
          <w:sz w:val="24"/>
          <w:szCs w:val="24"/>
        </w:rPr>
        <w:t>Таблица 4</w:t>
      </w:r>
    </w:p>
    <w:p w:rsidR="00BE1710" w:rsidRDefault="00BE1710" w:rsidP="00BE1710">
      <w:pPr>
        <w:suppressAutoHyphens/>
        <w:ind w:firstLine="709"/>
        <w:jc w:val="both"/>
        <w:rPr>
          <w:rFonts w:ascii="Times New Roman" w:hAnsi="Times New Roman"/>
          <w:sz w:val="24"/>
          <w:szCs w:val="24"/>
        </w:rPr>
      </w:pPr>
    </w:p>
    <w:tbl>
      <w:tblPr>
        <w:tblW w:w="9630" w:type="dxa"/>
        <w:tblInd w:w="2" w:type="dxa"/>
        <w:tblLayout w:type="fixed"/>
        <w:tblCellMar>
          <w:top w:w="75" w:type="dxa"/>
          <w:left w:w="0" w:type="dxa"/>
          <w:bottom w:w="75" w:type="dxa"/>
          <w:right w:w="0" w:type="dxa"/>
        </w:tblCellMar>
        <w:tblLook w:val="00A0" w:firstRow="1" w:lastRow="0" w:firstColumn="1" w:lastColumn="0" w:noHBand="0" w:noVBand="0"/>
      </w:tblPr>
      <w:tblGrid>
        <w:gridCol w:w="495"/>
        <w:gridCol w:w="2383"/>
        <w:gridCol w:w="2780"/>
        <w:gridCol w:w="2270"/>
        <w:gridCol w:w="1702"/>
      </w:tblGrid>
      <w:tr w:rsidR="00BE1710" w:rsidTr="00BE1710">
        <w:tc>
          <w:tcPr>
            <w:tcW w:w="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E1710" w:rsidRDefault="00BE171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N</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E1710" w:rsidRDefault="00BE171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Наименование правового акта</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E1710" w:rsidRDefault="00BE171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Основные положения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E1710" w:rsidRDefault="00BE171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Ответственные исполнители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E1710" w:rsidRDefault="00BE171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Ожидаемые сроки принятия</w:t>
            </w:r>
          </w:p>
        </w:tc>
      </w:tr>
      <w:tr w:rsidR="00BE1710" w:rsidTr="00BE1710">
        <w:tc>
          <w:tcPr>
            <w:tcW w:w="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E1710" w:rsidRDefault="00BE1710">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E1710" w:rsidRDefault="00BE1710">
            <w:pPr>
              <w:widowControl w:val="0"/>
              <w:autoSpaceDE w:val="0"/>
              <w:autoSpaceDN w:val="0"/>
              <w:adjustRightInd w:val="0"/>
              <w:rPr>
                <w:rFonts w:ascii="Times New Roman" w:hAnsi="Times New Roman"/>
                <w:sz w:val="24"/>
                <w:szCs w:val="24"/>
              </w:rPr>
            </w:pPr>
            <w:r>
              <w:rPr>
                <w:rFonts w:ascii="Times New Roman" w:hAnsi="Times New Roman"/>
                <w:sz w:val="24"/>
                <w:szCs w:val="24"/>
              </w:rPr>
              <w:t>Внесение изменений в отдельные нормативные правовые акты в сфере развития муниципальной службы</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E1710" w:rsidRDefault="00BE1710">
            <w:pPr>
              <w:widowControl w:val="0"/>
              <w:autoSpaceDE w:val="0"/>
              <w:autoSpaceDN w:val="0"/>
              <w:adjustRightInd w:val="0"/>
              <w:rPr>
                <w:rFonts w:ascii="Times New Roman" w:hAnsi="Times New Roman"/>
                <w:sz w:val="24"/>
                <w:szCs w:val="24"/>
              </w:rPr>
            </w:pPr>
            <w:r>
              <w:rPr>
                <w:rFonts w:ascii="Times New Roman" w:hAnsi="Times New Roman"/>
                <w:sz w:val="24"/>
                <w:szCs w:val="24"/>
              </w:rPr>
              <w:t>Приведение нормативных правовых актов  в сфере развития муниципальной службы в соответствие с федеральным законодательством</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E1710" w:rsidRDefault="00BE1710">
            <w:pPr>
              <w:widowControl w:val="0"/>
              <w:autoSpaceDE w:val="0"/>
              <w:autoSpaceDN w:val="0"/>
              <w:adjustRightInd w:val="0"/>
              <w:rPr>
                <w:rFonts w:ascii="Times New Roman" w:hAnsi="Times New Roman"/>
                <w:sz w:val="24"/>
                <w:szCs w:val="24"/>
              </w:rPr>
            </w:pPr>
            <w:r>
              <w:rPr>
                <w:rFonts w:ascii="Times New Roman" w:hAnsi="Times New Roman"/>
                <w:sz w:val="24"/>
                <w:szCs w:val="24"/>
              </w:rPr>
              <w:t>Администрация МО «Еравнинский район»</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E1710" w:rsidRDefault="00BE1710">
            <w:pPr>
              <w:widowControl w:val="0"/>
              <w:autoSpaceDE w:val="0"/>
              <w:autoSpaceDN w:val="0"/>
              <w:adjustRightInd w:val="0"/>
              <w:rPr>
                <w:rFonts w:ascii="Times New Roman" w:hAnsi="Times New Roman"/>
                <w:sz w:val="24"/>
                <w:szCs w:val="24"/>
              </w:rPr>
            </w:pPr>
            <w:r>
              <w:rPr>
                <w:rFonts w:ascii="Times New Roman" w:hAnsi="Times New Roman"/>
                <w:sz w:val="24"/>
                <w:szCs w:val="24"/>
              </w:rPr>
              <w:t>2019 - 2027 гг.</w:t>
            </w:r>
          </w:p>
        </w:tc>
      </w:tr>
    </w:tbl>
    <w:p w:rsidR="00BE1710" w:rsidRDefault="00BE1710" w:rsidP="00BE1710">
      <w:pPr>
        <w:suppressAutoHyphens/>
        <w:ind w:firstLine="709"/>
        <w:jc w:val="both"/>
        <w:rPr>
          <w:rFonts w:ascii="Times New Roman" w:hAnsi="Times New Roman"/>
          <w:sz w:val="24"/>
          <w:szCs w:val="24"/>
        </w:rPr>
      </w:pPr>
    </w:p>
    <w:p w:rsidR="00BE1710" w:rsidRDefault="00BE1710" w:rsidP="00BE1710">
      <w:pPr>
        <w:jc w:val="center"/>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sz w:val="24"/>
          <w:szCs w:val="24"/>
          <w:lang w:val="en-US"/>
        </w:rPr>
        <w:t>VIII</w:t>
      </w:r>
      <w:r>
        <w:rPr>
          <w:rFonts w:ascii="Times New Roman" w:hAnsi="Times New Roman"/>
          <w:sz w:val="24"/>
          <w:szCs w:val="24"/>
        </w:rPr>
        <w:t>. Структура и краткое содержание подпрограмм и мероприятий.</w:t>
      </w:r>
    </w:p>
    <w:p w:rsidR="00BE1710" w:rsidRDefault="00BE1710" w:rsidP="00BE1710">
      <w:pPr>
        <w:jc w:val="both"/>
        <w:rPr>
          <w:rFonts w:ascii="Times New Roman" w:hAnsi="Times New Roman"/>
          <w:sz w:val="24"/>
          <w:szCs w:val="24"/>
        </w:rPr>
      </w:pPr>
      <w:r>
        <w:rPr>
          <w:rFonts w:ascii="Times New Roman" w:hAnsi="Times New Roman"/>
          <w:sz w:val="24"/>
          <w:szCs w:val="24"/>
        </w:rPr>
        <w:tab/>
        <w:t>Структура программы включает в себя подпрограммы:</w:t>
      </w:r>
    </w:p>
    <w:p w:rsidR="00BE1710" w:rsidRDefault="00BE1710" w:rsidP="00BE171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 xml:space="preserve">Подпрограмма: «Обеспечение деятельности органов местного самоуправления муниципального образования» </w:t>
      </w:r>
      <w:proofErr w:type="gramStart"/>
      <w:r>
        <w:rPr>
          <w:rFonts w:ascii="Times New Roman" w:hAnsi="Times New Roman"/>
          <w:sz w:val="24"/>
          <w:szCs w:val="24"/>
        </w:rPr>
        <w:t>направлена</w:t>
      </w:r>
      <w:proofErr w:type="gramEnd"/>
      <w:r>
        <w:rPr>
          <w:rFonts w:ascii="Times New Roman" w:hAnsi="Times New Roman"/>
          <w:sz w:val="24"/>
          <w:szCs w:val="24"/>
        </w:rPr>
        <w:t xml:space="preserve"> на создание системы управления муниципальной службой, формирование высокопрофессионального кадрового состава муниципальной службы, обеспечивающего выполнение целей и задач социально-экономического развития МО «Еравнинский район»</w:t>
      </w:r>
    </w:p>
    <w:p w:rsidR="00BE1710" w:rsidRDefault="00BE1710" w:rsidP="00BE1710">
      <w:pPr>
        <w:jc w:val="both"/>
        <w:rPr>
          <w:rFonts w:ascii="Times New Roman" w:hAnsi="Times New Roman"/>
          <w:sz w:val="24"/>
          <w:szCs w:val="24"/>
        </w:rPr>
      </w:pPr>
      <w:r>
        <w:rPr>
          <w:rFonts w:ascii="Times New Roman" w:hAnsi="Times New Roman"/>
          <w:sz w:val="24"/>
          <w:szCs w:val="24"/>
        </w:rPr>
        <w:t>В результате реализации подпрограммы будет обеспечено формирование высококвалифицированного кадрового состава муниципальной службы, обеспечивающего эффективность муниципального управления</w:t>
      </w:r>
    </w:p>
    <w:p w:rsidR="00BE1710" w:rsidRDefault="00BE1710" w:rsidP="00BE1710">
      <w:pPr>
        <w:ind w:firstLine="540"/>
        <w:jc w:val="both"/>
        <w:rPr>
          <w:rFonts w:ascii="Times New Roman" w:hAnsi="Times New Roman"/>
          <w:sz w:val="24"/>
          <w:szCs w:val="24"/>
        </w:rPr>
      </w:pPr>
      <w:r>
        <w:rPr>
          <w:rFonts w:ascii="Times New Roman" w:hAnsi="Times New Roman"/>
          <w:sz w:val="24"/>
          <w:szCs w:val="24"/>
        </w:rPr>
        <w:t xml:space="preserve">Подпрограмма: "Совершенствование управленческого процесса на территории МО «Еравнинский район» и создание условий для реализации Муниципальной программы" </w:t>
      </w:r>
      <w:proofErr w:type="gramStart"/>
      <w:r>
        <w:rPr>
          <w:rFonts w:ascii="Times New Roman" w:hAnsi="Times New Roman"/>
          <w:sz w:val="24"/>
          <w:szCs w:val="24"/>
        </w:rPr>
        <w:t>направлена</w:t>
      </w:r>
      <w:proofErr w:type="gramEnd"/>
      <w:r>
        <w:rPr>
          <w:rFonts w:ascii="Times New Roman" w:hAnsi="Times New Roman"/>
          <w:sz w:val="24"/>
          <w:szCs w:val="24"/>
        </w:rPr>
        <w:t xml:space="preserve"> на повышение эффективности деятельности Администрации МО «Еравнинский район» при реализации муниципальных программ МО «Еравнинский район.</w:t>
      </w:r>
    </w:p>
    <w:p w:rsidR="00EC0BC3" w:rsidRDefault="00EC0BC3">
      <w:bookmarkStart w:id="1" w:name="_GoBack"/>
      <w:bookmarkEnd w:id="1"/>
    </w:p>
    <w:sectPr w:rsidR="00EC0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63C2D"/>
    <w:multiLevelType w:val="hybridMultilevel"/>
    <w:tmpl w:val="64D849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D40"/>
    <w:rsid w:val="00870D40"/>
    <w:rsid w:val="00BE1710"/>
    <w:rsid w:val="00EC0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710"/>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1710"/>
    <w:rPr>
      <w:rFonts w:ascii="Times New Roman" w:hAnsi="Times New Roman" w:cs="Times New Roman" w:hint="default"/>
      <w:color w:val="0000FF"/>
      <w:u w:val="single"/>
    </w:rPr>
  </w:style>
  <w:style w:type="paragraph" w:styleId="a4">
    <w:name w:val="Title"/>
    <w:basedOn w:val="a"/>
    <w:link w:val="a5"/>
    <w:qFormat/>
    <w:rsid w:val="00BE1710"/>
    <w:pPr>
      <w:spacing w:after="0" w:line="240" w:lineRule="auto"/>
      <w:jc w:val="center"/>
    </w:pPr>
    <w:rPr>
      <w:rFonts w:ascii="Times New Roman" w:eastAsia="Times New Roman" w:hAnsi="Times New Roman"/>
      <w:spacing w:val="60"/>
      <w:sz w:val="36"/>
      <w:szCs w:val="28"/>
      <w:lang w:eastAsia="ru-RU"/>
    </w:rPr>
  </w:style>
  <w:style w:type="character" w:customStyle="1" w:styleId="a5">
    <w:name w:val="Название Знак"/>
    <w:basedOn w:val="a0"/>
    <w:link w:val="a4"/>
    <w:rsid w:val="00BE1710"/>
    <w:rPr>
      <w:rFonts w:eastAsia="Times New Roman"/>
      <w:spacing w:val="60"/>
      <w:sz w:val="36"/>
      <w:lang w:eastAsia="ru-RU"/>
    </w:rPr>
  </w:style>
  <w:style w:type="paragraph" w:styleId="a6">
    <w:name w:val="Body Text"/>
    <w:basedOn w:val="a"/>
    <w:link w:val="a7"/>
    <w:uiPriority w:val="99"/>
    <w:unhideWhenUsed/>
    <w:rsid w:val="00BE1710"/>
    <w:pPr>
      <w:spacing w:after="120"/>
    </w:pPr>
  </w:style>
  <w:style w:type="character" w:customStyle="1" w:styleId="a7">
    <w:name w:val="Основной текст Знак"/>
    <w:basedOn w:val="a0"/>
    <w:link w:val="a6"/>
    <w:uiPriority w:val="99"/>
    <w:rsid w:val="00BE1710"/>
    <w:rPr>
      <w:rFonts w:ascii="Calibri" w:eastAsia="Calibri" w:hAnsi="Calibri"/>
      <w:sz w:val="22"/>
      <w:szCs w:val="22"/>
    </w:rPr>
  </w:style>
  <w:style w:type="paragraph" w:styleId="3">
    <w:name w:val="Body Text 3"/>
    <w:basedOn w:val="a"/>
    <w:link w:val="30"/>
    <w:semiHidden/>
    <w:unhideWhenUsed/>
    <w:rsid w:val="00BE1710"/>
    <w:pPr>
      <w:spacing w:after="0" w:line="240" w:lineRule="auto"/>
      <w:jc w:val="both"/>
    </w:pPr>
    <w:rPr>
      <w:rFonts w:ascii="Times New Roman" w:eastAsia="Times New Roman" w:hAnsi="Times New Roman"/>
      <w:sz w:val="28"/>
      <w:szCs w:val="20"/>
      <w:lang w:eastAsia="ru-RU"/>
    </w:rPr>
  </w:style>
  <w:style w:type="character" w:customStyle="1" w:styleId="30">
    <w:name w:val="Основной текст 3 Знак"/>
    <w:basedOn w:val="a0"/>
    <w:link w:val="3"/>
    <w:semiHidden/>
    <w:rsid w:val="00BE1710"/>
    <w:rPr>
      <w:rFonts w:eastAsia="Times New Roman"/>
      <w:szCs w:val="20"/>
      <w:lang w:eastAsia="ru-RU"/>
    </w:rPr>
  </w:style>
  <w:style w:type="paragraph" w:customStyle="1" w:styleId="ConsPlusTitle">
    <w:name w:val="ConsPlusTitle"/>
    <w:rsid w:val="00BE171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BE1710"/>
    <w:pPr>
      <w:widowControl w:val="0"/>
      <w:autoSpaceDE w:val="0"/>
      <w:autoSpaceDN w:val="0"/>
      <w:adjustRightInd w:val="0"/>
      <w:spacing w:after="0" w:line="240" w:lineRule="auto"/>
    </w:pPr>
    <w:rPr>
      <w:rFonts w:ascii="Calibri" w:eastAsia="Times New Roman" w:hAnsi="Calibri" w:cs="Calibri"/>
      <w:sz w:val="22"/>
      <w:szCs w:val="22"/>
      <w:lang w:eastAsia="ru-RU"/>
    </w:rPr>
  </w:style>
  <w:style w:type="character" w:customStyle="1" w:styleId="11">
    <w:name w:val="Основной текст (11)_"/>
    <w:basedOn w:val="a0"/>
    <w:link w:val="110"/>
    <w:uiPriority w:val="99"/>
    <w:locked/>
    <w:rsid w:val="00BE1710"/>
    <w:rPr>
      <w:noProof/>
      <w:sz w:val="23"/>
      <w:szCs w:val="23"/>
      <w:shd w:val="clear" w:color="auto" w:fill="FFFFFF"/>
    </w:rPr>
  </w:style>
  <w:style w:type="paragraph" w:customStyle="1" w:styleId="110">
    <w:name w:val="Основной текст (11)"/>
    <w:basedOn w:val="a"/>
    <w:link w:val="11"/>
    <w:uiPriority w:val="99"/>
    <w:rsid w:val="00BE1710"/>
    <w:pPr>
      <w:shd w:val="clear" w:color="auto" w:fill="FFFFFF"/>
      <w:spacing w:after="0" w:line="240" w:lineRule="atLeast"/>
    </w:pPr>
    <w:rPr>
      <w:rFonts w:ascii="Times New Roman" w:eastAsiaTheme="minorHAnsi" w:hAnsi="Times New Roman"/>
      <w:noProof/>
      <w:sz w:val="23"/>
      <w:szCs w:val="23"/>
    </w:rPr>
  </w:style>
  <w:style w:type="character" w:customStyle="1" w:styleId="a00">
    <w:name w:val="a0"/>
    <w:basedOn w:val="a0"/>
    <w:uiPriority w:val="99"/>
    <w:rsid w:val="00BE1710"/>
    <w:rPr>
      <w:rFonts w:ascii="Times New Roman" w:hAnsi="Times New Roman" w:cs="Times New Roman" w:hint="default"/>
    </w:rPr>
  </w:style>
  <w:style w:type="paragraph" w:styleId="a8">
    <w:name w:val="Balloon Text"/>
    <w:basedOn w:val="a"/>
    <w:link w:val="a9"/>
    <w:uiPriority w:val="99"/>
    <w:semiHidden/>
    <w:unhideWhenUsed/>
    <w:rsid w:val="00BE17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171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710"/>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1710"/>
    <w:rPr>
      <w:rFonts w:ascii="Times New Roman" w:hAnsi="Times New Roman" w:cs="Times New Roman" w:hint="default"/>
      <w:color w:val="0000FF"/>
      <w:u w:val="single"/>
    </w:rPr>
  </w:style>
  <w:style w:type="paragraph" w:styleId="a4">
    <w:name w:val="Title"/>
    <w:basedOn w:val="a"/>
    <w:link w:val="a5"/>
    <w:qFormat/>
    <w:rsid w:val="00BE1710"/>
    <w:pPr>
      <w:spacing w:after="0" w:line="240" w:lineRule="auto"/>
      <w:jc w:val="center"/>
    </w:pPr>
    <w:rPr>
      <w:rFonts w:ascii="Times New Roman" w:eastAsia="Times New Roman" w:hAnsi="Times New Roman"/>
      <w:spacing w:val="60"/>
      <w:sz w:val="36"/>
      <w:szCs w:val="28"/>
      <w:lang w:eastAsia="ru-RU"/>
    </w:rPr>
  </w:style>
  <w:style w:type="character" w:customStyle="1" w:styleId="a5">
    <w:name w:val="Название Знак"/>
    <w:basedOn w:val="a0"/>
    <w:link w:val="a4"/>
    <w:rsid w:val="00BE1710"/>
    <w:rPr>
      <w:rFonts w:eastAsia="Times New Roman"/>
      <w:spacing w:val="60"/>
      <w:sz w:val="36"/>
      <w:lang w:eastAsia="ru-RU"/>
    </w:rPr>
  </w:style>
  <w:style w:type="paragraph" w:styleId="a6">
    <w:name w:val="Body Text"/>
    <w:basedOn w:val="a"/>
    <w:link w:val="a7"/>
    <w:uiPriority w:val="99"/>
    <w:unhideWhenUsed/>
    <w:rsid w:val="00BE1710"/>
    <w:pPr>
      <w:spacing w:after="120"/>
    </w:pPr>
  </w:style>
  <w:style w:type="character" w:customStyle="1" w:styleId="a7">
    <w:name w:val="Основной текст Знак"/>
    <w:basedOn w:val="a0"/>
    <w:link w:val="a6"/>
    <w:uiPriority w:val="99"/>
    <w:rsid w:val="00BE1710"/>
    <w:rPr>
      <w:rFonts w:ascii="Calibri" w:eastAsia="Calibri" w:hAnsi="Calibri"/>
      <w:sz w:val="22"/>
      <w:szCs w:val="22"/>
    </w:rPr>
  </w:style>
  <w:style w:type="paragraph" w:styleId="3">
    <w:name w:val="Body Text 3"/>
    <w:basedOn w:val="a"/>
    <w:link w:val="30"/>
    <w:semiHidden/>
    <w:unhideWhenUsed/>
    <w:rsid w:val="00BE1710"/>
    <w:pPr>
      <w:spacing w:after="0" w:line="240" w:lineRule="auto"/>
      <w:jc w:val="both"/>
    </w:pPr>
    <w:rPr>
      <w:rFonts w:ascii="Times New Roman" w:eastAsia="Times New Roman" w:hAnsi="Times New Roman"/>
      <w:sz w:val="28"/>
      <w:szCs w:val="20"/>
      <w:lang w:eastAsia="ru-RU"/>
    </w:rPr>
  </w:style>
  <w:style w:type="character" w:customStyle="1" w:styleId="30">
    <w:name w:val="Основной текст 3 Знак"/>
    <w:basedOn w:val="a0"/>
    <w:link w:val="3"/>
    <w:semiHidden/>
    <w:rsid w:val="00BE1710"/>
    <w:rPr>
      <w:rFonts w:eastAsia="Times New Roman"/>
      <w:szCs w:val="20"/>
      <w:lang w:eastAsia="ru-RU"/>
    </w:rPr>
  </w:style>
  <w:style w:type="paragraph" w:customStyle="1" w:styleId="ConsPlusTitle">
    <w:name w:val="ConsPlusTitle"/>
    <w:rsid w:val="00BE171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BE1710"/>
    <w:pPr>
      <w:widowControl w:val="0"/>
      <w:autoSpaceDE w:val="0"/>
      <w:autoSpaceDN w:val="0"/>
      <w:adjustRightInd w:val="0"/>
      <w:spacing w:after="0" w:line="240" w:lineRule="auto"/>
    </w:pPr>
    <w:rPr>
      <w:rFonts w:ascii="Calibri" w:eastAsia="Times New Roman" w:hAnsi="Calibri" w:cs="Calibri"/>
      <w:sz w:val="22"/>
      <w:szCs w:val="22"/>
      <w:lang w:eastAsia="ru-RU"/>
    </w:rPr>
  </w:style>
  <w:style w:type="character" w:customStyle="1" w:styleId="11">
    <w:name w:val="Основной текст (11)_"/>
    <w:basedOn w:val="a0"/>
    <w:link w:val="110"/>
    <w:uiPriority w:val="99"/>
    <w:locked/>
    <w:rsid w:val="00BE1710"/>
    <w:rPr>
      <w:noProof/>
      <w:sz w:val="23"/>
      <w:szCs w:val="23"/>
      <w:shd w:val="clear" w:color="auto" w:fill="FFFFFF"/>
    </w:rPr>
  </w:style>
  <w:style w:type="paragraph" w:customStyle="1" w:styleId="110">
    <w:name w:val="Основной текст (11)"/>
    <w:basedOn w:val="a"/>
    <w:link w:val="11"/>
    <w:uiPriority w:val="99"/>
    <w:rsid w:val="00BE1710"/>
    <w:pPr>
      <w:shd w:val="clear" w:color="auto" w:fill="FFFFFF"/>
      <w:spacing w:after="0" w:line="240" w:lineRule="atLeast"/>
    </w:pPr>
    <w:rPr>
      <w:rFonts w:ascii="Times New Roman" w:eastAsiaTheme="minorHAnsi" w:hAnsi="Times New Roman"/>
      <w:noProof/>
      <w:sz w:val="23"/>
      <w:szCs w:val="23"/>
    </w:rPr>
  </w:style>
  <w:style w:type="character" w:customStyle="1" w:styleId="a00">
    <w:name w:val="a0"/>
    <w:basedOn w:val="a0"/>
    <w:uiPriority w:val="99"/>
    <w:rsid w:val="00BE1710"/>
    <w:rPr>
      <w:rFonts w:ascii="Times New Roman" w:hAnsi="Times New Roman" w:cs="Times New Roman" w:hint="default"/>
    </w:rPr>
  </w:style>
  <w:style w:type="paragraph" w:styleId="a8">
    <w:name w:val="Balloon Text"/>
    <w:basedOn w:val="a"/>
    <w:link w:val="a9"/>
    <w:uiPriority w:val="99"/>
    <w:semiHidden/>
    <w:unhideWhenUsed/>
    <w:rsid w:val="00BE17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171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8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AF838D84C9CFAB4797881FB1978A7370378CB870E949E533BCCC767744268BwEJ8F" TargetMode="External"/><Relationship Id="rId3" Type="http://schemas.microsoft.com/office/2007/relationships/stylesWithEffects" Target="stylesWithEffects.xml"/><Relationship Id="rId7" Type="http://schemas.openxmlformats.org/officeDocument/2006/relationships/hyperlink" Target="garantf1://8803610.2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AF838D84C9CFAB4797881FB1978A7370378CB870E949E537BCCC767744268BwEJ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3470</Words>
  <Characters>19781</Characters>
  <Application>Microsoft Office Word</Application>
  <DocSecurity>0</DocSecurity>
  <Lines>164</Lines>
  <Paragraphs>46</Paragraphs>
  <ScaleCrop>false</ScaleCrop>
  <Company/>
  <LinksUpToDate>false</LinksUpToDate>
  <CharactersWithSpaces>23205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Цыренов Алдар Александр</dc:creator>
  <cp:keywords/>
  <dc:description/>
  <cp:lastModifiedBy>Цыренов Алдар Александр</cp:lastModifiedBy>
  <cp:revision>2</cp:revision>
  <dcterms:created xsi:type="dcterms:W3CDTF">2024-09-17T03:49:00Z</dcterms:created>
  <dcterms:modified xsi:type="dcterms:W3CDTF">2024-09-17T03:50:00Z</dcterms:modified>
</cp:coreProperties>
</file>