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29" w:type="dxa"/>
        <w:tblInd w:w="-176" w:type="dxa"/>
        <w:tblBorders>
          <w:bottom w:val="single" w:sz="18" w:space="0" w:color="333333"/>
        </w:tblBorders>
        <w:tblLook w:val="01E0" w:firstRow="1" w:lastRow="1" w:firstColumn="1" w:lastColumn="1" w:noHBand="0" w:noVBand="0"/>
      </w:tblPr>
      <w:tblGrid>
        <w:gridCol w:w="3828"/>
        <w:gridCol w:w="2693"/>
        <w:gridCol w:w="3708"/>
      </w:tblGrid>
      <w:tr w:rsidR="00410D25" w:rsidTr="00410D25">
        <w:tc>
          <w:tcPr>
            <w:tcW w:w="3828" w:type="dxa"/>
            <w:tcBorders>
              <w:top w:val="nil"/>
              <w:left w:val="nil"/>
              <w:bottom w:val="single" w:sz="18" w:space="0" w:color="333333"/>
              <w:right w:val="nil"/>
            </w:tcBorders>
          </w:tcPr>
          <w:p w:rsidR="00410D25" w:rsidRDefault="00410D25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Администрация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 xml:space="preserve">муниципального образования «Еравнинский район»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  <w:t>Республики Бурятия</w:t>
            </w:r>
          </w:p>
          <w:p w:rsidR="00410D25" w:rsidRDefault="00410D25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410D25" w:rsidRDefault="00410D25">
            <w:pPr>
              <w:pStyle w:val="a3"/>
              <w:spacing w:line="276" w:lineRule="auto"/>
              <w:ind w:left="34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r>
              <w:rPr>
                <w:noProof/>
                <w:szCs w:val="36"/>
              </w:rPr>
              <w:drawing>
                <wp:inline distT="0" distB="0" distL="0" distR="0">
                  <wp:extent cx="589915" cy="731520"/>
                  <wp:effectExtent l="0" t="0" r="635" b="0"/>
                  <wp:docPr id="1" name="Рисунок 1" descr="Описание: Описание: Описание: Описание: Описание: Описание: Описание: Описание: Описание: Описание: C:\Users\tsyrenov_A\Desktop\2022\герб Еравны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Описание: Описание: Описание: Описание: Описание: Описание: Описание: Описание: Описание: C:\Users\tsyrenov_A\Desktop\2022\герб Еравны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9915" cy="7315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08" w:type="dxa"/>
            <w:tcBorders>
              <w:top w:val="nil"/>
              <w:left w:val="nil"/>
              <w:bottom w:val="single" w:sz="18" w:space="0" w:color="333333"/>
              <w:right w:val="nil"/>
            </w:tcBorders>
            <w:hideMark/>
          </w:tcPr>
          <w:p w:rsidR="00410D25" w:rsidRDefault="00410D25">
            <w:pPr>
              <w:pStyle w:val="a3"/>
              <w:spacing w:line="276" w:lineRule="auto"/>
              <w:rPr>
                <w:b/>
                <w:bCs/>
                <w:spacing w:val="0"/>
                <w:sz w:val="24"/>
                <w:szCs w:val="24"/>
                <w:lang w:eastAsia="en-US"/>
              </w:rPr>
            </w:pP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БуряадРеспубликын</w:t>
            </w:r>
            <w:proofErr w:type="spellEnd"/>
          </w:p>
          <w:p w:rsidR="00410D25" w:rsidRDefault="00410D25">
            <w:pPr>
              <w:pStyle w:val="a3"/>
              <w:spacing w:line="276" w:lineRule="auto"/>
              <w:rPr>
                <w:spacing w:val="0"/>
                <w:sz w:val="12"/>
                <w:szCs w:val="12"/>
                <w:lang w:eastAsia="en-US"/>
              </w:rPr>
            </w:pP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«</w:t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Яруунынаймагай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 xml:space="preserve">» </w:t>
            </w:r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муниципальнабайгуулгын</w:t>
            </w:r>
            <w:proofErr w:type="spellEnd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br/>
            </w:r>
            <w:proofErr w:type="spellStart"/>
            <w:r>
              <w:rPr>
                <w:b/>
                <w:bCs/>
                <w:spacing w:val="0"/>
                <w:sz w:val="24"/>
                <w:szCs w:val="24"/>
                <w:lang w:eastAsia="en-US"/>
              </w:rPr>
              <w:t>Захиргаан</w:t>
            </w:r>
            <w:proofErr w:type="spellEnd"/>
          </w:p>
        </w:tc>
      </w:tr>
    </w:tbl>
    <w:p w:rsidR="00410D25" w:rsidRDefault="00410D25" w:rsidP="00410D25">
      <w:pPr>
        <w:jc w:val="center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ПОСТАНОВЛЕНИЕ</w:t>
      </w:r>
    </w:p>
    <w:p w:rsidR="00410D25" w:rsidRDefault="00410D25" w:rsidP="00410D25">
      <w:pPr>
        <w:pStyle w:val="a3"/>
        <w:jc w:val="left"/>
        <w:rPr>
          <w:spacing w:val="0"/>
          <w:sz w:val="28"/>
          <w:szCs w:val="24"/>
        </w:rPr>
      </w:pPr>
    </w:p>
    <w:p w:rsidR="00410D25" w:rsidRDefault="00410D25" w:rsidP="00410D25">
      <w:pPr>
        <w:pStyle w:val="a3"/>
        <w:jc w:val="left"/>
        <w:rPr>
          <w:spacing w:val="0"/>
          <w:sz w:val="28"/>
          <w:szCs w:val="24"/>
        </w:rPr>
      </w:pPr>
      <w:r>
        <w:rPr>
          <w:spacing w:val="0"/>
          <w:sz w:val="28"/>
          <w:szCs w:val="24"/>
        </w:rPr>
        <w:t>«05» сентября 2024 г.                                                                                      № 356</w:t>
      </w:r>
    </w:p>
    <w:p w:rsidR="00410D25" w:rsidRDefault="00410D25" w:rsidP="00410D25">
      <w:pPr>
        <w:pStyle w:val="a3"/>
        <w:rPr>
          <w:spacing w:val="0"/>
          <w:sz w:val="28"/>
        </w:rPr>
      </w:pPr>
    </w:p>
    <w:p w:rsidR="00410D25" w:rsidRDefault="00410D25" w:rsidP="00410D25">
      <w:pPr>
        <w:pStyle w:val="a3"/>
        <w:rPr>
          <w:b/>
          <w:spacing w:val="0"/>
          <w:sz w:val="28"/>
        </w:rPr>
      </w:pPr>
      <w:r>
        <w:rPr>
          <w:spacing w:val="0"/>
          <w:sz w:val="28"/>
        </w:rPr>
        <w:t>с. Сосново-Озерское</w:t>
      </w:r>
    </w:p>
    <w:p w:rsidR="00410D25" w:rsidRDefault="00410D25" w:rsidP="00410D2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10D25" w:rsidRDefault="00410D25" w:rsidP="00410D25">
      <w:pPr>
        <w:spacing w:after="1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муниципальную программу «Безопасность жизнедеятельности»</w:t>
      </w:r>
    </w:p>
    <w:p w:rsidR="00410D25" w:rsidRDefault="00410D25" w:rsidP="00410D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Par0"/>
      <w:bookmarkEnd w:id="0"/>
      <w:r>
        <w:rPr>
          <w:rFonts w:ascii="Times New Roman" w:hAnsi="Times New Roman"/>
          <w:sz w:val="28"/>
          <w:szCs w:val="28"/>
        </w:rPr>
        <w:t>АМО «Еравнинский район» постановляет:</w:t>
      </w:r>
    </w:p>
    <w:p w:rsidR="00410D25" w:rsidRDefault="00410D25" w:rsidP="00410D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Внести в паспорт муниципальной программы «Безопасность жизнедеятельности» следующие изменения </w:t>
      </w:r>
      <w:proofErr w:type="gramStart"/>
      <w:r>
        <w:rPr>
          <w:rFonts w:ascii="Times New Roman" w:hAnsi="Times New Roman"/>
          <w:sz w:val="28"/>
          <w:szCs w:val="28"/>
        </w:rPr>
        <w:t>согласно приложения</w:t>
      </w:r>
      <w:proofErr w:type="gramEnd"/>
      <w:r>
        <w:rPr>
          <w:rFonts w:ascii="Times New Roman" w:hAnsi="Times New Roman"/>
          <w:sz w:val="28"/>
          <w:szCs w:val="28"/>
        </w:rPr>
        <w:t xml:space="preserve"> № 1 к настоящему постановлению.</w:t>
      </w:r>
    </w:p>
    <w:p w:rsidR="00410D25" w:rsidRDefault="00410D25" w:rsidP="00410D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с момента его подписания.</w:t>
      </w:r>
    </w:p>
    <w:p w:rsidR="00410D25" w:rsidRDefault="00410D25" w:rsidP="00410D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руководителя АМО «Еравнинский район» по сельскому хозяйству и развитию территорий </w:t>
      </w:r>
      <w:proofErr w:type="spellStart"/>
      <w:r>
        <w:rPr>
          <w:rFonts w:ascii="Times New Roman" w:hAnsi="Times New Roman"/>
          <w:sz w:val="28"/>
          <w:szCs w:val="28"/>
        </w:rPr>
        <w:t>Жамсуева</w:t>
      </w:r>
      <w:proofErr w:type="spellEnd"/>
      <w:r>
        <w:rPr>
          <w:rFonts w:ascii="Times New Roman" w:hAnsi="Times New Roman"/>
          <w:sz w:val="28"/>
          <w:szCs w:val="28"/>
        </w:rPr>
        <w:t xml:space="preserve"> А.Ц.</w:t>
      </w:r>
    </w:p>
    <w:p w:rsidR="00410D25" w:rsidRDefault="00410D25" w:rsidP="00410D2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10D25" w:rsidRDefault="00410D25" w:rsidP="00410D25">
      <w:pPr>
        <w:pStyle w:val="3"/>
        <w:rPr>
          <w:b/>
        </w:rPr>
      </w:pPr>
    </w:p>
    <w:p w:rsidR="00410D25" w:rsidRDefault="00410D25" w:rsidP="00410D25">
      <w:pPr>
        <w:pStyle w:val="3"/>
        <w:rPr>
          <w:b/>
        </w:rPr>
      </w:pPr>
    </w:p>
    <w:p w:rsidR="00410D25" w:rsidRDefault="00410D25" w:rsidP="00410D25">
      <w:pPr>
        <w:pStyle w:val="3"/>
      </w:pPr>
    </w:p>
    <w:p w:rsidR="00410D25" w:rsidRDefault="00410D25" w:rsidP="00410D25">
      <w:pPr>
        <w:pStyle w:val="3"/>
      </w:pPr>
      <w:r>
        <w:t>Глава-Руководитель</w:t>
      </w:r>
    </w:p>
    <w:p w:rsidR="00410D25" w:rsidRDefault="00410D25" w:rsidP="00410D25">
      <w:pPr>
        <w:pStyle w:val="3"/>
      </w:pPr>
      <w:r>
        <w:t>АМО «Еравнинский район»                                                      Ч.М. Цыренжапов</w:t>
      </w:r>
    </w:p>
    <w:p w:rsidR="00410D25" w:rsidRDefault="00410D25" w:rsidP="00410D25"/>
    <w:p w:rsidR="00410D25" w:rsidRDefault="00410D25" w:rsidP="00410D25"/>
    <w:p w:rsidR="00410D25" w:rsidRDefault="00410D25" w:rsidP="00410D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</w:p>
    <w:p w:rsidR="00410D25" w:rsidRDefault="00410D25" w:rsidP="00410D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D25" w:rsidRDefault="00410D25" w:rsidP="00410D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D25" w:rsidRDefault="00410D25" w:rsidP="00410D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D25" w:rsidRDefault="00410D25" w:rsidP="00410D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D25" w:rsidRDefault="00410D25" w:rsidP="00410D25">
      <w:pPr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0D25" w:rsidRDefault="00410D25" w:rsidP="00410D2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0D25" w:rsidRDefault="00410D25" w:rsidP="00410D2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0D25" w:rsidRDefault="00410D25" w:rsidP="00410D2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0D25" w:rsidRDefault="00410D25" w:rsidP="00410D2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0D25" w:rsidRDefault="00410D25" w:rsidP="00410D2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0D25" w:rsidRDefault="00410D25" w:rsidP="00410D25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410D25" w:rsidRDefault="00410D25" w:rsidP="00CF45F2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</w:p>
    <w:p w:rsidR="00410D25" w:rsidRDefault="00410D25" w:rsidP="00410D25">
      <w:pPr>
        <w:ind w:firstLine="660"/>
        <w:jc w:val="right"/>
      </w:pPr>
      <w:r>
        <w:lastRenderedPageBreak/>
        <w:t>Приложение 1</w:t>
      </w:r>
    </w:p>
    <w:p w:rsidR="00410D25" w:rsidRDefault="00410D25" w:rsidP="00410D25">
      <w:pPr>
        <w:ind w:firstLine="660"/>
        <w:jc w:val="center"/>
      </w:pPr>
      <w:r>
        <w:t>Паспорт муниципальной программы «Безопасность жизнедеятельности»</w:t>
      </w:r>
    </w:p>
    <w:p w:rsidR="00410D25" w:rsidRDefault="00410D25" w:rsidP="00410D25">
      <w:pPr>
        <w:ind w:firstLine="660"/>
        <w:jc w:val="center"/>
      </w:pPr>
      <w:r>
        <w:t>МО «Еравнинский район»</w:t>
      </w:r>
    </w:p>
    <w:tbl>
      <w:tblPr>
        <w:tblW w:w="10455" w:type="dxa"/>
        <w:tblInd w:w="-9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15"/>
        <w:gridCol w:w="1927"/>
        <w:gridCol w:w="1988"/>
        <w:gridCol w:w="4425"/>
      </w:tblGrid>
      <w:tr w:rsidR="00410D25" w:rsidTr="00CF45F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jc w:val="both"/>
            </w:pPr>
            <w:bookmarkStart w:id="1" w:name="_GoBack"/>
            <w:bookmarkEnd w:id="1"/>
            <w:r>
              <w:t>Ответственный исполнитель программы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r>
              <w:t>Начальник отдела по делам ГО и ЧС МО «Еравнинский район»</w:t>
            </w:r>
          </w:p>
        </w:tc>
      </w:tr>
      <w:tr w:rsidR="00410D25" w:rsidTr="00CF45F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jc w:val="both"/>
            </w:pPr>
            <w:r>
              <w:t>Участники программы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r>
              <w:t>Начальник отдела по делам ГО и ЧС МО «Еравнинский район», учреждения бюджетной сферы района, предприятия</w:t>
            </w:r>
          </w:p>
        </w:tc>
      </w:tr>
      <w:tr w:rsidR="00410D25" w:rsidTr="00CF45F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jc w:val="both"/>
            </w:pPr>
            <w:r>
              <w:t>Цели программы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jc w:val="both"/>
            </w:pPr>
            <w:r>
              <w:t>Развитие эффективной системы защиты населения и территорий Еравнинского района в области гражданской обороны, чрезвычайных ситуаций природного и техногенного характера, обеспечения пожарной безопасности</w:t>
            </w:r>
          </w:p>
        </w:tc>
      </w:tr>
      <w:tr w:rsidR="00410D25" w:rsidTr="00CF45F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jc w:val="both"/>
            </w:pPr>
            <w:r>
              <w:t>Задачи программы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autoSpaceDE w:val="0"/>
              <w:autoSpaceDN w:val="0"/>
              <w:adjustRightInd w:val="0"/>
            </w:pPr>
            <w:r>
              <w:t>1. Повышение уровня защищенности и безопасности населения и территорий от чрезвычайных ситуаций и пожаров.</w:t>
            </w:r>
          </w:p>
          <w:p w:rsidR="00410D25" w:rsidRDefault="00410D25">
            <w:pPr>
              <w:autoSpaceDE w:val="0"/>
              <w:autoSpaceDN w:val="0"/>
              <w:adjustRightInd w:val="0"/>
            </w:pPr>
            <w:r>
              <w:t>2. Повышение эффективности управления исполнением функций в области гражданской обороны и защиты от чрезвычайных ситуаций.</w:t>
            </w:r>
          </w:p>
          <w:p w:rsidR="00410D25" w:rsidRDefault="00410D25">
            <w:pPr>
              <w:jc w:val="both"/>
            </w:pPr>
            <w:r>
              <w:t>3. Развитие материально-технической базы, обеспечивающей снижение рисков и смягчение последствий чрезвычайных ситуаций</w:t>
            </w:r>
          </w:p>
        </w:tc>
      </w:tr>
      <w:tr w:rsidR="00410D25" w:rsidTr="00CF45F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jc w:val="both"/>
            </w:pPr>
            <w:r>
              <w:t>Целевые показатели эффективности программы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autoSpaceDE w:val="0"/>
              <w:autoSpaceDN w:val="0"/>
              <w:adjustRightInd w:val="0"/>
            </w:pPr>
            <w:r>
              <w:t>- доля населения Еравнинского района, охваченного защитными мероприятиями гражданской обороны и мероприятиями по защите от чрезвычайных ситуаций</w:t>
            </w:r>
            <w:proofErr w:type="gramStart"/>
            <w:r>
              <w:t xml:space="preserve"> (%);</w:t>
            </w:r>
            <w:proofErr w:type="gramEnd"/>
          </w:p>
          <w:p w:rsidR="00410D25" w:rsidRDefault="00410D25">
            <w:pPr>
              <w:autoSpaceDE w:val="0"/>
              <w:autoSpaceDN w:val="0"/>
              <w:adjustRightInd w:val="0"/>
            </w:pPr>
            <w:r>
              <w:t>- доля населения Еравнинского района, охваченного защитными противопожарными мероприятиями</w:t>
            </w:r>
            <w:proofErr w:type="gramStart"/>
            <w:r>
              <w:t>; (%);</w:t>
            </w:r>
            <w:proofErr w:type="gramEnd"/>
          </w:p>
          <w:p w:rsidR="00410D25" w:rsidRDefault="00410D25">
            <w:pPr>
              <w:autoSpaceDE w:val="0"/>
              <w:autoSpaceDN w:val="0"/>
              <w:adjustRightInd w:val="0"/>
            </w:pPr>
            <w:r>
              <w:t>- количество должностных лиц органов власти Еравнинского района и организаций, специалистов аварийно-спасательных формирований, имеющих навыки действия в области гражданской обороны и защиты от чрезвычайных ситуаций (в расчете на 1 тыс. населения) (чел.).</w:t>
            </w:r>
          </w:p>
        </w:tc>
      </w:tr>
      <w:tr w:rsidR="00410D25" w:rsidTr="00CF45F2"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jc w:val="both"/>
            </w:pPr>
            <w:r>
              <w:t>Этапы и сроки реализации программы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D25" w:rsidRDefault="00410D25">
            <w:pPr>
              <w:autoSpaceDE w:val="0"/>
              <w:autoSpaceDN w:val="0"/>
              <w:adjustRightInd w:val="0"/>
            </w:pPr>
            <w:r>
              <w:t xml:space="preserve">2019 год и на плановый период 2024 - 2027 годы </w:t>
            </w:r>
          </w:p>
          <w:p w:rsidR="00410D25" w:rsidRDefault="00410D25"/>
        </w:tc>
      </w:tr>
      <w:tr w:rsidR="00410D25" w:rsidTr="00CF45F2">
        <w:trPr>
          <w:trHeight w:val="1286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jc w:val="both"/>
            </w:pPr>
            <w:r>
              <w:t xml:space="preserve">Объем бюджетных ассигнований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t>Источники финансирования</w:t>
            </w: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t>Общий объем финансирования муниципальной программы, тыс. руб.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t>В том числе</w:t>
            </w:r>
          </w:p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t>2019 г. – 48,95356 тыс. руб.</w:t>
            </w:r>
          </w:p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t>2020 г. – 474,08847 тыс. руб.</w:t>
            </w:r>
          </w:p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t>2021 г. – 236,54545 тыс. руб.</w:t>
            </w:r>
          </w:p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t>2022 г. – 600 тыс. руб.</w:t>
            </w:r>
          </w:p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t>2023 г. – 816,4679 тыс. руб.</w:t>
            </w:r>
          </w:p>
          <w:p w:rsidR="00410D25" w:rsidRDefault="00410D25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2024 г. – 350 тыс. руб.</w:t>
            </w:r>
          </w:p>
          <w:p w:rsidR="00410D25" w:rsidRDefault="00410D25">
            <w:r>
              <w:t>2025 г. -  350 тыс. руб.</w:t>
            </w:r>
          </w:p>
          <w:p w:rsidR="00410D25" w:rsidRDefault="00410D25">
            <w:r>
              <w:t xml:space="preserve">2026 г. - 350,0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  <w:p w:rsidR="00410D25" w:rsidRDefault="00410D25">
            <w:r>
              <w:t xml:space="preserve">2027 г. - 350,0 </w:t>
            </w:r>
            <w:proofErr w:type="spellStart"/>
            <w:r>
              <w:t>тыс</w:t>
            </w:r>
            <w:proofErr w:type="gramStart"/>
            <w:r>
              <w:t>.р</w:t>
            </w:r>
            <w:proofErr w:type="gramEnd"/>
            <w:r>
              <w:t>уб</w:t>
            </w:r>
            <w:proofErr w:type="spellEnd"/>
            <w:r>
              <w:t>.</w:t>
            </w:r>
          </w:p>
        </w:tc>
      </w:tr>
      <w:tr w:rsidR="00410D25" w:rsidTr="00CF45F2">
        <w:trPr>
          <w:trHeight w:val="709"/>
        </w:trPr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8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0D25" w:rsidRDefault="00410D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В результате реализации муниципальной программы к 2027 году будут достигнуты значения следующих основных индикаторов, характеризующих результаты деятельности отдела ГО ЧС:</w:t>
            </w:r>
          </w:p>
          <w:p w:rsidR="00410D25" w:rsidRDefault="00410D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доля населения Еравнинского района, охваченного защитными мероприятиями гражданской обороны и мероприятиями по защите от чрезвычайных ситуаций (92%);</w:t>
            </w:r>
          </w:p>
          <w:p w:rsidR="00410D25" w:rsidRDefault="00410D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- доля населения Еравнинского района, охваченного защитными противопожарными мероприятиями (97%);</w:t>
            </w:r>
          </w:p>
          <w:p w:rsidR="00410D25" w:rsidRDefault="00410D2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 xml:space="preserve">- количество должностных лиц органов власти Еравнинского района и организаций, специалистов аварийно спасательных формирований, имеющих навыки действия в области гражданской обороны  и защиты от чрезвычайных ситуаций </w:t>
            </w:r>
            <w:proofErr w:type="gramStart"/>
            <w:r>
              <w:t xml:space="preserve">( </w:t>
            </w:r>
            <w:proofErr w:type="gramEnd"/>
            <w:r>
              <w:t>в расчете на 1 тыс. населения)(26 чел.).</w:t>
            </w:r>
          </w:p>
        </w:tc>
      </w:tr>
    </w:tbl>
    <w:p w:rsidR="00EC0BC3" w:rsidRDefault="00EC0BC3"/>
    <w:sectPr w:rsidR="00EC0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735"/>
    <w:rsid w:val="00410D25"/>
    <w:rsid w:val="00CF45F2"/>
    <w:rsid w:val="00DA4735"/>
    <w:rsid w:val="00EC0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2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D25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410D25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410D2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10D25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10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D2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D25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10D25"/>
    <w:pPr>
      <w:spacing w:after="0" w:line="240" w:lineRule="auto"/>
      <w:jc w:val="center"/>
    </w:pPr>
    <w:rPr>
      <w:rFonts w:ascii="Times New Roman" w:eastAsia="Times New Roman" w:hAnsi="Times New Roman"/>
      <w:spacing w:val="60"/>
      <w:sz w:val="36"/>
      <w:szCs w:val="28"/>
      <w:lang w:eastAsia="ru-RU"/>
    </w:rPr>
  </w:style>
  <w:style w:type="character" w:customStyle="1" w:styleId="a4">
    <w:name w:val="Название Знак"/>
    <w:basedOn w:val="a0"/>
    <w:link w:val="a3"/>
    <w:rsid w:val="00410D25"/>
    <w:rPr>
      <w:rFonts w:eastAsia="Times New Roman"/>
      <w:spacing w:val="60"/>
      <w:sz w:val="36"/>
      <w:lang w:eastAsia="ru-RU"/>
    </w:rPr>
  </w:style>
  <w:style w:type="paragraph" w:styleId="3">
    <w:name w:val="Body Text 3"/>
    <w:basedOn w:val="a"/>
    <w:link w:val="30"/>
    <w:semiHidden/>
    <w:unhideWhenUsed/>
    <w:rsid w:val="00410D25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410D25"/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410D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10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10D2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7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3146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Цыренов Алдар Александр</dc:creator>
  <cp:keywords/>
  <dc:description/>
  <cp:lastModifiedBy>Цыренов Алдар Александр</cp:lastModifiedBy>
  <cp:revision>3</cp:revision>
  <dcterms:created xsi:type="dcterms:W3CDTF">2024-09-17T03:57:00Z</dcterms:created>
  <dcterms:modified xsi:type="dcterms:W3CDTF">2024-09-17T06:39:00Z</dcterms:modified>
</cp:coreProperties>
</file>