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88" w:rsidRDefault="006E3488"/>
    <w:tbl>
      <w:tblPr>
        <w:tblStyle w:val="a3"/>
        <w:tblW w:w="9493" w:type="dxa"/>
        <w:tblLook w:val="04A0"/>
      </w:tblPr>
      <w:tblGrid>
        <w:gridCol w:w="9493"/>
      </w:tblGrid>
      <w:tr w:rsidR="009C5FF8" w:rsidRPr="00127A5A" w:rsidTr="009C5FF8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9C5FF8" w:rsidRDefault="009C5FF8" w:rsidP="009C5FF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C5FF8">
              <w:rPr>
                <w:sz w:val="28"/>
                <w:szCs w:val="28"/>
              </w:rPr>
              <w:t>Социально-экономические показатели</w:t>
            </w:r>
          </w:p>
          <w:p w:rsidR="009C5FF8" w:rsidRDefault="009C5FF8" w:rsidP="009C5FF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9C5FF8" w:rsidRDefault="009C5FF8" w:rsidP="009C5FF8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5"/>
                <w:tab w:val="left" w:pos="993"/>
              </w:tabs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Природно-ресурсный потенциал</w:t>
            </w:r>
          </w:p>
          <w:p w:rsidR="009C5FF8" w:rsidRDefault="009C5FF8" w:rsidP="009C5FF8">
            <w:pPr>
              <w:pStyle w:val="a4"/>
              <w:tabs>
                <w:tab w:val="left" w:pos="0"/>
                <w:tab w:val="left" w:pos="345"/>
                <w:tab w:val="left" w:pos="993"/>
              </w:tabs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5FF8" w:rsidRPr="006665FC" w:rsidRDefault="009C5FF8" w:rsidP="009C5FF8">
            <w:pPr>
              <w:pStyle w:val="a7"/>
              <w:ind w:firstLine="720"/>
              <w:jc w:val="both"/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</w:pPr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 xml:space="preserve">Вся территория района </w:t>
            </w:r>
            <w:proofErr w:type="spellStart"/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>Еравнинского</w:t>
            </w:r>
            <w:proofErr w:type="spellEnd"/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 xml:space="preserve"> района находится в зоне тайги. В основном лес представлен лиственницей  только там, где глубже оттаивает мерзлота и климат мягче, растет сосна, береза и осина. Встречаются багульник, шиповник, можжевельник, черемуха, боярышник. Тайга богата ягодами земл</w:t>
            </w:r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>я</w:t>
            </w:r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>ники, голубики, брусники,  смородины.</w:t>
            </w:r>
          </w:p>
          <w:p w:rsidR="009C5FF8" w:rsidRPr="006665FC" w:rsidRDefault="009C5FF8" w:rsidP="009C5FF8">
            <w:pPr>
              <w:pStyle w:val="a7"/>
              <w:ind w:firstLine="720"/>
              <w:jc w:val="both"/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</w:pPr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>Почвы района разнообразны. В основном мерзлотно-луговые почвы образованы в условиях глубокого залегания мерзлоты при слабом увлажнении тр</w:t>
            </w:r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>а</w:t>
            </w:r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>вянистой изреженной растительности.</w:t>
            </w:r>
          </w:p>
          <w:p w:rsidR="009C5FF8" w:rsidRPr="006665FC" w:rsidRDefault="009C5FF8" w:rsidP="009C5FF8">
            <w:pPr>
              <w:pStyle w:val="a7"/>
              <w:ind w:firstLine="720"/>
              <w:jc w:val="both"/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</w:pPr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>Животный мир богат, разнообразен и представляет большую ценность. Из крупных зверей здесь обитают медведи, лоси, изюбры, волки, лисицы-огневки. Встречаются изредка хищники: рысь, хорек. Богатством леса являются белки, ондатры. Из лесных птиц широко распространены коршуны, кукушки, рябчики, глухари, тетерева, дятлы, совы. На озерах много водоплавающей птицы. Только в южной части плоскогорья отмечены 122 вида птиц, из которых 109 видов гнездящихся.</w:t>
            </w:r>
          </w:p>
          <w:p w:rsidR="009C5FF8" w:rsidRPr="006665FC" w:rsidRDefault="009C5FF8" w:rsidP="009C5FF8">
            <w:pPr>
              <w:pStyle w:val="a7"/>
              <w:ind w:firstLine="720"/>
              <w:jc w:val="both"/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</w:pPr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>Территория района занимает водораздельное пространство между бассейнами озера Байкал и реки Лены. Витим – самая крупная и самая многоводная река. Река Уда берет начало в юго-восточной части района и относится к бассейну озера Байкал.</w:t>
            </w:r>
          </w:p>
          <w:p w:rsidR="009C5FF8" w:rsidRPr="006665FC" w:rsidRDefault="009C5FF8" w:rsidP="009C5FF8">
            <w:pPr>
              <w:pStyle w:val="a7"/>
              <w:ind w:firstLine="720"/>
              <w:jc w:val="both"/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>Еравна</w:t>
            </w:r>
            <w:proofErr w:type="spellEnd"/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>богата</w:t>
            </w:r>
            <w:proofErr w:type="gramEnd"/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 xml:space="preserve"> озерами, на территории района насчитывается свыше 10 больших и более 200 мелких водоемов. Они расположены на месте обширных древних озер мезозойского периода. Общая площадь озер составляет 38,9 тыс</w:t>
            </w:r>
            <w:proofErr w:type="gramStart"/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>.г</w:t>
            </w:r>
            <w:proofErr w:type="gramEnd"/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 xml:space="preserve">а, из которых самыми крупными являются озеро </w:t>
            </w:r>
            <w:proofErr w:type="spellStart"/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>Б.Еравна</w:t>
            </w:r>
            <w:proofErr w:type="spellEnd"/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 xml:space="preserve"> (площадь – </w:t>
            </w:r>
            <w:smartTag w:uri="urn:schemas-microsoft-com:office:smarttags" w:element="metricconverter">
              <w:smartTagPr>
                <w:attr w:name="ProductID" w:val="946 га"/>
              </w:smartTagPr>
              <w:r w:rsidRPr="006665FC">
                <w:rPr>
                  <w:rStyle w:val="a8"/>
                  <w:b w:val="0"/>
                  <w:bCs w:val="0"/>
                  <w:color w:val="000000"/>
                  <w:sz w:val="22"/>
                  <w:szCs w:val="22"/>
                </w:rPr>
                <w:t>946 га</w:t>
              </w:r>
            </w:smartTag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 xml:space="preserve">, глубина – до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6665FC">
                <w:rPr>
                  <w:rStyle w:val="a8"/>
                  <w:b w:val="0"/>
                  <w:bCs w:val="0"/>
                  <w:color w:val="000000"/>
                  <w:sz w:val="22"/>
                  <w:szCs w:val="22"/>
                </w:rPr>
                <w:t>6 метров</w:t>
              </w:r>
            </w:smartTag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 xml:space="preserve">), оз. </w:t>
            </w:r>
            <w:proofErr w:type="spellStart"/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>М.Еравна</w:t>
            </w:r>
            <w:proofErr w:type="spellEnd"/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 xml:space="preserve">, оз. Сосновое, оз. </w:t>
            </w:r>
            <w:proofErr w:type="spellStart"/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>Гунда</w:t>
            </w:r>
            <w:proofErr w:type="spellEnd"/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 xml:space="preserve">, оз. </w:t>
            </w:r>
            <w:proofErr w:type="spellStart"/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>Исинга</w:t>
            </w:r>
            <w:proofErr w:type="spellEnd"/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 xml:space="preserve"> и др. Отличительная особенность озер в том, что они расположены в близи населе</w:t>
            </w:r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>н</w:t>
            </w:r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 xml:space="preserve">ных пунктов. </w:t>
            </w:r>
          </w:p>
          <w:p w:rsidR="009C5FF8" w:rsidRPr="006665FC" w:rsidRDefault="009C5FF8" w:rsidP="009C5FF8">
            <w:pPr>
              <w:pStyle w:val="a5"/>
              <w:ind w:firstLine="720"/>
              <w:rPr>
                <w:sz w:val="22"/>
                <w:szCs w:val="22"/>
              </w:rPr>
            </w:pPr>
            <w:r w:rsidRPr="006665FC">
              <w:rPr>
                <w:sz w:val="22"/>
                <w:szCs w:val="22"/>
              </w:rPr>
              <w:t xml:space="preserve">Район богат минеральными источниками. Они входят в состав </w:t>
            </w:r>
            <w:proofErr w:type="spellStart"/>
            <w:r w:rsidRPr="006665FC">
              <w:rPr>
                <w:sz w:val="22"/>
                <w:szCs w:val="22"/>
              </w:rPr>
              <w:t>Даурской</w:t>
            </w:r>
            <w:proofErr w:type="spellEnd"/>
            <w:r w:rsidRPr="006665FC">
              <w:rPr>
                <w:sz w:val="22"/>
                <w:szCs w:val="22"/>
              </w:rPr>
              <w:t xml:space="preserve"> области холодных углекислых вод. Наиболее известными являются </w:t>
            </w:r>
            <w:proofErr w:type="spellStart"/>
            <w:r w:rsidRPr="006665FC">
              <w:rPr>
                <w:sz w:val="22"/>
                <w:szCs w:val="22"/>
              </w:rPr>
              <w:t>аршан</w:t>
            </w:r>
            <w:proofErr w:type="spellEnd"/>
            <w:r w:rsidRPr="006665FC">
              <w:rPr>
                <w:sz w:val="22"/>
                <w:szCs w:val="22"/>
              </w:rPr>
              <w:t xml:space="preserve"> «</w:t>
            </w:r>
            <w:proofErr w:type="spellStart"/>
            <w:r w:rsidRPr="006665FC">
              <w:rPr>
                <w:sz w:val="22"/>
                <w:szCs w:val="22"/>
              </w:rPr>
              <w:t>Хуреэтэ</w:t>
            </w:r>
            <w:proofErr w:type="spellEnd"/>
            <w:r w:rsidRPr="006665FC">
              <w:rPr>
                <w:sz w:val="22"/>
                <w:szCs w:val="22"/>
              </w:rPr>
              <w:t xml:space="preserve">», </w:t>
            </w:r>
            <w:proofErr w:type="gramStart"/>
            <w:r w:rsidRPr="006665FC">
              <w:rPr>
                <w:sz w:val="22"/>
                <w:szCs w:val="22"/>
              </w:rPr>
              <w:t>знаменитый</w:t>
            </w:r>
            <w:proofErr w:type="gramEnd"/>
            <w:r w:rsidRPr="006665FC">
              <w:rPr>
                <w:sz w:val="22"/>
                <w:szCs w:val="22"/>
              </w:rPr>
              <w:t xml:space="preserve"> своими целебными качествами от полиартрита, легочных, </w:t>
            </w:r>
            <w:proofErr w:type="spellStart"/>
            <w:r w:rsidRPr="006665FC">
              <w:rPr>
                <w:sz w:val="22"/>
                <w:szCs w:val="22"/>
              </w:rPr>
              <w:t>сердечно-сосудистых</w:t>
            </w:r>
            <w:proofErr w:type="spellEnd"/>
            <w:r w:rsidRPr="006665FC">
              <w:rPr>
                <w:sz w:val="22"/>
                <w:szCs w:val="22"/>
              </w:rPr>
              <w:t xml:space="preserve"> заболеваний, </w:t>
            </w:r>
            <w:proofErr w:type="spellStart"/>
            <w:r w:rsidRPr="006665FC">
              <w:rPr>
                <w:sz w:val="22"/>
                <w:szCs w:val="22"/>
              </w:rPr>
              <w:t>аршан</w:t>
            </w:r>
            <w:proofErr w:type="spellEnd"/>
            <w:r w:rsidRPr="006665FC">
              <w:rPr>
                <w:sz w:val="22"/>
                <w:szCs w:val="22"/>
              </w:rPr>
              <w:t xml:space="preserve"> «</w:t>
            </w:r>
            <w:proofErr w:type="spellStart"/>
            <w:r w:rsidRPr="006665FC">
              <w:rPr>
                <w:sz w:val="22"/>
                <w:szCs w:val="22"/>
              </w:rPr>
              <w:t>Мохой</w:t>
            </w:r>
            <w:proofErr w:type="spellEnd"/>
            <w:r w:rsidRPr="006665FC">
              <w:rPr>
                <w:sz w:val="22"/>
                <w:szCs w:val="22"/>
              </w:rPr>
              <w:t xml:space="preserve">» - от желудочно-кишечных и женских заболеваний, </w:t>
            </w:r>
            <w:proofErr w:type="spellStart"/>
            <w:r w:rsidRPr="006665FC">
              <w:rPr>
                <w:sz w:val="22"/>
                <w:szCs w:val="22"/>
              </w:rPr>
              <w:t>Маракта</w:t>
            </w:r>
            <w:proofErr w:type="spellEnd"/>
            <w:r w:rsidRPr="006665FC">
              <w:rPr>
                <w:sz w:val="22"/>
                <w:szCs w:val="22"/>
              </w:rPr>
              <w:t xml:space="preserve">, </w:t>
            </w:r>
            <w:proofErr w:type="spellStart"/>
            <w:r w:rsidRPr="006665FC">
              <w:rPr>
                <w:sz w:val="22"/>
                <w:szCs w:val="22"/>
              </w:rPr>
              <w:t>Дабан-Горхон</w:t>
            </w:r>
            <w:proofErr w:type="spellEnd"/>
            <w:r w:rsidRPr="006665FC">
              <w:rPr>
                <w:sz w:val="22"/>
                <w:szCs w:val="22"/>
              </w:rPr>
              <w:t xml:space="preserve">, </w:t>
            </w:r>
            <w:proofErr w:type="spellStart"/>
            <w:r w:rsidRPr="006665FC">
              <w:rPr>
                <w:sz w:val="22"/>
                <w:szCs w:val="22"/>
              </w:rPr>
              <w:t>Ута-Нуур</w:t>
            </w:r>
            <w:proofErr w:type="spellEnd"/>
            <w:r w:rsidRPr="006665FC">
              <w:rPr>
                <w:sz w:val="22"/>
                <w:szCs w:val="22"/>
              </w:rPr>
              <w:t xml:space="preserve"> и многие другие целебные источники, п</w:t>
            </w:r>
            <w:r w:rsidRPr="006665FC">
              <w:rPr>
                <w:sz w:val="22"/>
                <w:szCs w:val="22"/>
              </w:rPr>
              <w:t>о</w:t>
            </w:r>
            <w:r w:rsidRPr="006665FC">
              <w:rPr>
                <w:sz w:val="22"/>
                <w:szCs w:val="22"/>
              </w:rPr>
              <w:softHyphen/>
              <w:t xml:space="preserve">могающие от различных заболеваний.  </w:t>
            </w:r>
          </w:p>
          <w:p w:rsidR="009C5FF8" w:rsidRPr="006665FC" w:rsidRDefault="009C5FF8" w:rsidP="009C5FF8">
            <w:pPr>
              <w:pStyle w:val="a7"/>
              <w:ind w:firstLine="720"/>
              <w:jc w:val="both"/>
              <w:rPr>
                <w:rStyle w:val="a8"/>
                <w:b w:val="0"/>
                <w:color w:val="000000"/>
                <w:sz w:val="22"/>
                <w:szCs w:val="22"/>
              </w:rPr>
            </w:pPr>
            <w:r w:rsidRPr="006665FC">
              <w:rPr>
                <w:rStyle w:val="a8"/>
                <w:b w:val="0"/>
                <w:color w:val="000000"/>
                <w:sz w:val="22"/>
                <w:szCs w:val="22"/>
              </w:rPr>
              <w:t xml:space="preserve">Недра </w:t>
            </w:r>
            <w:proofErr w:type="spellStart"/>
            <w:r w:rsidRPr="006665FC">
              <w:rPr>
                <w:rStyle w:val="a8"/>
                <w:b w:val="0"/>
                <w:color w:val="000000"/>
                <w:sz w:val="22"/>
                <w:szCs w:val="22"/>
              </w:rPr>
              <w:t>Еравны</w:t>
            </w:r>
            <w:proofErr w:type="spellEnd"/>
            <w:r w:rsidRPr="006665FC">
              <w:rPr>
                <w:rStyle w:val="a8"/>
                <w:b w:val="0"/>
                <w:color w:val="000000"/>
                <w:sz w:val="22"/>
                <w:szCs w:val="22"/>
              </w:rPr>
              <w:t xml:space="preserve"> богаты полезными ископаемыми. Имеется строительное сырье: галька гравий, красная и серая глина. Высокое качество глины дает возможность использовать ее в прои</w:t>
            </w:r>
            <w:r w:rsidRPr="006665FC">
              <w:rPr>
                <w:rStyle w:val="a8"/>
                <w:b w:val="0"/>
                <w:color w:val="000000"/>
                <w:sz w:val="22"/>
                <w:szCs w:val="22"/>
              </w:rPr>
              <w:t>з</w:t>
            </w:r>
            <w:r w:rsidRPr="006665FC">
              <w:rPr>
                <w:rStyle w:val="a8"/>
                <w:b w:val="0"/>
                <w:color w:val="000000"/>
                <w:sz w:val="22"/>
                <w:szCs w:val="22"/>
              </w:rPr>
              <w:softHyphen/>
              <w:t xml:space="preserve">водстве красок, применяемых художниками в иконописи. </w:t>
            </w:r>
          </w:p>
          <w:p w:rsidR="009C5FF8" w:rsidRPr="006665FC" w:rsidRDefault="009C5FF8" w:rsidP="009C5FF8">
            <w:pPr>
              <w:pStyle w:val="a5"/>
              <w:ind w:firstLine="720"/>
              <w:rPr>
                <w:sz w:val="22"/>
                <w:szCs w:val="22"/>
              </w:rPr>
            </w:pPr>
            <w:r w:rsidRPr="006665FC">
              <w:rPr>
                <w:sz w:val="22"/>
                <w:szCs w:val="22"/>
              </w:rPr>
              <w:t>На территории района имеются большие месторождения полиметал</w:t>
            </w:r>
            <w:r w:rsidRPr="006665FC">
              <w:rPr>
                <w:sz w:val="22"/>
                <w:szCs w:val="22"/>
              </w:rPr>
              <w:softHyphen/>
              <w:t>лических руд. Наиболее крупным является Озерное колчеданно-полиметалли</w:t>
            </w:r>
            <w:r w:rsidRPr="006665FC">
              <w:rPr>
                <w:sz w:val="22"/>
                <w:szCs w:val="22"/>
              </w:rPr>
              <w:softHyphen/>
              <w:t>ческое месторождение. Среднее содержание свинца – 1,0%, цинка – 6,0%, серы - 30%, серебра – 28 г/т, в рудах содержится кадмий, индий, золото, по флотационной схеме обогащения из руд кондиционных свинцового, цинко</w:t>
            </w:r>
            <w:r w:rsidRPr="006665FC">
              <w:rPr>
                <w:sz w:val="22"/>
                <w:szCs w:val="22"/>
              </w:rPr>
              <w:softHyphen/>
              <w:t xml:space="preserve">вого, и пиритного концентратов. </w:t>
            </w:r>
            <w:proofErr w:type="spellStart"/>
            <w:r w:rsidRPr="006665FC">
              <w:rPr>
                <w:sz w:val="22"/>
                <w:szCs w:val="22"/>
              </w:rPr>
              <w:t>Назаровское</w:t>
            </w:r>
            <w:proofErr w:type="spellEnd"/>
            <w:r w:rsidRPr="006665FC">
              <w:rPr>
                <w:sz w:val="22"/>
                <w:szCs w:val="22"/>
              </w:rPr>
              <w:t xml:space="preserve"> месторождение полиметаллов. </w:t>
            </w:r>
            <w:proofErr w:type="spellStart"/>
            <w:r w:rsidRPr="006665FC">
              <w:rPr>
                <w:sz w:val="22"/>
                <w:szCs w:val="22"/>
              </w:rPr>
              <w:t>Эгитинское</w:t>
            </w:r>
            <w:proofErr w:type="spellEnd"/>
            <w:r w:rsidRPr="006665FC">
              <w:rPr>
                <w:sz w:val="22"/>
                <w:szCs w:val="22"/>
              </w:rPr>
              <w:t xml:space="preserve"> месторождение плавикового шпата – месторождение карбонатно-флюоритовых руд. Очень высокое содержание флю</w:t>
            </w:r>
            <w:r w:rsidRPr="006665FC">
              <w:rPr>
                <w:sz w:val="22"/>
                <w:szCs w:val="22"/>
              </w:rPr>
              <w:t>о</w:t>
            </w:r>
            <w:r w:rsidRPr="006665FC">
              <w:rPr>
                <w:sz w:val="22"/>
                <w:szCs w:val="22"/>
              </w:rPr>
              <w:t>рита в руде – 49,4%. Запасы этого сырья для производства алюминия составляют 4 млн</w:t>
            </w:r>
            <w:proofErr w:type="gramStart"/>
            <w:r w:rsidRPr="006665FC">
              <w:rPr>
                <w:sz w:val="22"/>
                <w:szCs w:val="22"/>
              </w:rPr>
              <w:t>.т</w:t>
            </w:r>
            <w:proofErr w:type="gramEnd"/>
            <w:r w:rsidRPr="006665FC">
              <w:rPr>
                <w:sz w:val="22"/>
                <w:szCs w:val="22"/>
              </w:rPr>
              <w:t xml:space="preserve">онн. В бассейне р. </w:t>
            </w:r>
            <w:proofErr w:type="spellStart"/>
            <w:r w:rsidRPr="006665FC">
              <w:rPr>
                <w:sz w:val="22"/>
                <w:szCs w:val="22"/>
              </w:rPr>
              <w:t>Тулдун</w:t>
            </w:r>
            <w:proofErr w:type="spellEnd"/>
            <w:r w:rsidRPr="006665FC">
              <w:rPr>
                <w:sz w:val="22"/>
                <w:szCs w:val="22"/>
              </w:rPr>
              <w:t xml:space="preserve"> встречается поделочный камень халцедон. </w:t>
            </w:r>
            <w:proofErr w:type="spellStart"/>
            <w:r w:rsidRPr="006665FC">
              <w:rPr>
                <w:sz w:val="22"/>
                <w:szCs w:val="22"/>
              </w:rPr>
              <w:t>Дабан-Горхонское</w:t>
            </w:r>
            <w:proofErr w:type="spellEnd"/>
            <w:r w:rsidRPr="006665FC">
              <w:rPr>
                <w:sz w:val="22"/>
                <w:szCs w:val="22"/>
              </w:rPr>
              <w:t xml:space="preserve"> месторождение бурого угля - его суммарные запасы составляют 33 млн. тонн. Открыты несколько месторождений россыпного золота.</w:t>
            </w:r>
          </w:p>
          <w:p w:rsidR="009C5FF8" w:rsidRDefault="009C5FF8" w:rsidP="009C5FF8">
            <w:pPr>
              <w:pStyle w:val="a7"/>
              <w:ind w:firstLine="709"/>
              <w:jc w:val="both"/>
              <w:rPr>
                <w:rStyle w:val="a8"/>
                <w:b w:val="0"/>
                <w:color w:val="000000"/>
                <w:sz w:val="22"/>
                <w:szCs w:val="22"/>
              </w:rPr>
            </w:pPr>
            <w:r w:rsidRPr="006665FC">
              <w:rPr>
                <w:rStyle w:val="a8"/>
                <w:b w:val="0"/>
                <w:color w:val="000000"/>
                <w:sz w:val="22"/>
                <w:szCs w:val="22"/>
              </w:rPr>
              <w:t>Климат резко-континентальный с малоснежной, длительной и морозной зимой, коротким, но теплым летом. Самая низкая температура января доходит до 45 - 50</w:t>
            </w:r>
            <w:r w:rsidRPr="006665FC">
              <w:rPr>
                <w:rStyle w:val="a8"/>
                <w:b w:val="0"/>
                <w:color w:val="000000"/>
                <w:sz w:val="22"/>
                <w:szCs w:val="22"/>
                <w:vertAlign w:val="superscript"/>
              </w:rPr>
              <w:t>0</w:t>
            </w:r>
            <w:r w:rsidRPr="006665FC">
              <w:rPr>
                <w:rStyle w:val="a8"/>
                <w:b w:val="0"/>
                <w:color w:val="000000"/>
                <w:sz w:val="22"/>
                <w:szCs w:val="22"/>
              </w:rPr>
              <w:t>С ниже нуля, а высокие летние температуры в июле поднимаются до 25 - 28</w:t>
            </w:r>
            <w:r w:rsidRPr="006665FC">
              <w:rPr>
                <w:rStyle w:val="a8"/>
                <w:b w:val="0"/>
                <w:color w:val="000000"/>
                <w:sz w:val="22"/>
                <w:szCs w:val="22"/>
                <w:vertAlign w:val="superscript"/>
              </w:rPr>
              <w:t>0</w:t>
            </w:r>
            <w:r w:rsidRPr="006665FC">
              <w:rPr>
                <w:rStyle w:val="a8"/>
                <w:b w:val="0"/>
                <w:bCs w:val="0"/>
                <w:color w:val="000000"/>
                <w:sz w:val="22"/>
                <w:szCs w:val="22"/>
              </w:rPr>
              <w:t>С выше нуля (ночью температура падает до 5-8</w:t>
            </w:r>
            <w:r w:rsidRPr="006665FC">
              <w:rPr>
                <w:rStyle w:val="a8"/>
                <w:b w:val="0"/>
                <w:color w:val="000000"/>
                <w:sz w:val="22"/>
                <w:szCs w:val="22"/>
                <w:vertAlign w:val="superscript"/>
              </w:rPr>
              <w:t>0</w:t>
            </w:r>
            <w:r w:rsidRPr="006665FC">
              <w:rPr>
                <w:rStyle w:val="a8"/>
                <w:b w:val="0"/>
                <w:color w:val="000000"/>
                <w:sz w:val="22"/>
                <w:szCs w:val="22"/>
              </w:rPr>
              <w:t>С). Количество осадков в год в среднем составляет 270-</w:t>
            </w:r>
            <w:smartTag w:uri="urn:schemas-microsoft-com:office:smarttags" w:element="metricconverter">
              <w:smartTagPr>
                <w:attr w:name="ProductID" w:val="310 мм"/>
              </w:smartTagPr>
              <w:r w:rsidRPr="006665FC">
                <w:rPr>
                  <w:rStyle w:val="a8"/>
                  <w:b w:val="0"/>
                  <w:color w:val="000000"/>
                  <w:sz w:val="22"/>
                  <w:szCs w:val="22"/>
                </w:rPr>
                <w:t>310 мм</w:t>
              </w:r>
            </w:smartTag>
            <w:r w:rsidRPr="006665FC">
              <w:rPr>
                <w:rStyle w:val="a8"/>
                <w:b w:val="0"/>
                <w:color w:val="000000"/>
                <w:sz w:val="22"/>
                <w:szCs w:val="22"/>
              </w:rPr>
              <w:t xml:space="preserve"> в год, бол</w:t>
            </w:r>
            <w:r w:rsidRPr="006665FC">
              <w:rPr>
                <w:rStyle w:val="a8"/>
                <w:b w:val="0"/>
                <w:color w:val="000000"/>
                <w:sz w:val="22"/>
                <w:szCs w:val="22"/>
              </w:rPr>
              <w:t>ь</w:t>
            </w:r>
            <w:r w:rsidRPr="006665FC">
              <w:rPr>
                <w:rStyle w:val="a8"/>
                <w:b w:val="0"/>
                <w:color w:val="000000"/>
                <w:sz w:val="22"/>
                <w:szCs w:val="22"/>
              </w:rPr>
              <w:softHyphen/>
              <w:t>шая часть их выпадает в августе.</w:t>
            </w:r>
          </w:p>
          <w:p w:rsidR="000F1B08" w:rsidRDefault="000F1B08" w:rsidP="009C5FF8">
            <w:pPr>
              <w:pStyle w:val="a7"/>
              <w:ind w:firstLine="709"/>
              <w:jc w:val="both"/>
              <w:rPr>
                <w:rStyle w:val="a8"/>
                <w:b w:val="0"/>
                <w:color w:val="000000"/>
                <w:sz w:val="22"/>
                <w:szCs w:val="22"/>
              </w:rPr>
            </w:pPr>
          </w:p>
          <w:p w:rsidR="000F1B08" w:rsidRDefault="000F1B08" w:rsidP="009C5FF8">
            <w:pPr>
              <w:pStyle w:val="a7"/>
              <w:ind w:firstLine="709"/>
              <w:jc w:val="both"/>
              <w:rPr>
                <w:rStyle w:val="a8"/>
                <w:b w:val="0"/>
                <w:color w:val="000000"/>
                <w:sz w:val="22"/>
                <w:szCs w:val="22"/>
              </w:rPr>
            </w:pPr>
          </w:p>
          <w:p w:rsidR="000F1B08" w:rsidRDefault="000F1B08" w:rsidP="009C5FF8">
            <w:pPr>
              <w:pStyle w:val="a7"/>
              <w:ind w:firstLine="709"/>
              <w:jc w:val="both"/>
              <w:rPr>
                <w:rStyle w:val="a8"/>
                <w:b w:val="0"/>
                <w:color w:val="000000"/>
                <w:sz w:val="22"/>
                <w:szCs w:val="22"/>
              </w:rPr>
            </w:pPr>
          </w:p>
          <w:p w:rsidR="000F1B08" w:rsidRDefault="000F1B08" w:rsidP="009C5FF8">
            <w:pPr>
              <w:pStyle w:val="a7"/>
              <w:ind w:firstLine="709"/>
              <w:jc w:val="both"/>
              <w:rPr>
                <w:rStyle w:val="a8"/>
                <w:b w:val="0"/>
                <w:color w:val="000000"/>
                <w:sz w:val="22"/>
                <w:szCs w:val="22"/>
              </w:rPr>
            </w:pPr>
          </w:p>
          <w:p w:rsidR="000F1B08" w:rsidRDefault="000F1B08" w:rsidP="009C5FF8">
            <w:pPr>
              <w:pStyle w:val="a7"/>
              <w:ind w:firstLine="709"/>
              <w:jc w:val="both"/>
              <w:rPr>
                <w:rStyle w:val="a8"/>
                <w:b w:val="0"/>
                <w:color w:val="000000"/>
                <w:sz w:val="22"/>
                <w:szCs w:val="22"/>
              </w:rPr>
            </w:pPr>
          </w:p>
          <w:p w:rsidR="000F1B08" w:rsidRDefault="000F1B08" w:rsidP="009C5FF8">
            <w:pPr>
              <w:pStyle w:val="a7"/>
              <w:ind w:firstLine="709"/>
              <w:jc w:val="both"/>
              <w:rPr>
                <w:rStyle w:val="a8"/>
                <w:b w:val="0"/>
                <w:color w:val="000000"/>
                <w:sz w:val="22"/>
                <w:szCs w:val="22"/>
              </w:rPr>
            </w:pPr>
          </w:p>
          <w:p w:rsidR="009C5FF8" w:rsidRDefault="009C5FF8" w:rsidP="009C5FF8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452"/>
                <w:tab w:val="left" w:pos="1134"/>
              </w:tabs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FB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кономик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B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0F1B08" w:rsidRDefault="000F1B08" w:rsidP="000F1B08">
            <w:pPr>
              <w:pStyle w:val="a4"/>
              <w:tabs>
                <w:tab w:val="left" w:pos="0"/>
                <w:tab w:val="left" w:pos="452"/>
                <w:tab w:val="left" w:pos="1134"/>
              </w:tabs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1B08" w:rsidRDefault="000F1B08" w:rsidP="000F1B08">
            <w:pPr>
              <w:rPr>
                <w:sz w:val="22"/>
                <w:szCs w:val="22"/>
              </w:rPr>
            </w:pPr>
            <w:r w:rsidRPr="000F1B08">
              <w:rPr>
                <w:sz w:val="22"/>
                <w:szCs w:val="22"/>
              </w:rPr>
              <w:t xml:space="preserve">Структура экономики </w:t>
            </w:r>
            <w:proofErr w:type="spellStart"/>
            <w:r w:rsidRPr="000F1B08">
              <w:rPr>
                <w:sz w:val="22"/>
                <w:szCs w:val="22"/>
              </w:rPr>
              <w:t>Еравнинского</w:t>
            </w:r>
            <w:proofErr w:type="spellEnd"/>
            <w:r w:rsidRPr="000F1B08">
              <w:rPr>
                <w:sz w:val="22"/>
                <w:szCs w:val="22"/>
              </w:rPr>
              <w:t xml:space="preserve"> района представлена следующими направлениями:</w:t>
            </w:r>
          </w:p>
          <w:p w:rsidR="000F1B08" w:rsidRPr="000F1B08" w:rsidRDefault="000F1B08" w:rsidP="000F1B08">
            <w:pPr>
              <w:rPr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43"/>
              <w:gridCol w:w="2957"/>
              <w:gridCol w:w="1194"/>
              <w:gridCol w:w="1446"/>
              <w:gridCol w:w="1446"/>
              <w:gridCol w:w="1681"/>
            </w:tblGrid>
            <w:tr w:rsidR="000F1B08" w:rsidRPr="000F1B08" w:rsidTr="00F01DAD">
              <w:tc>
                <w:tcPr>
                  <w:tcW w:w="596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26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31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0F1B08">
                    <w:rPr>
                      <w:sz w:val="22"/>
                      <w:szCs w:val="22"/>
                    </w:rPr>
                    <w:t>Ед</w:t>
                  </w:r>
                  <w:proofErr w:type="gramStart"/>
                  <w:r w:rsidRPr="000F1B08">
                    <w:rPr>
                      <w:sz w:val="22"/>
                      <w:szCs w:val="22"/>
                    </w:rPr>
                    <w:t>.и</w:t>
                  </w:r>
                  <w:proofErr w:type="gramEnd"/>
                  <w:r w:rsidRPr="000F1B08">
                    <w:rPr>
                      <w:sz w:val="22"/>
                      <w:szCs w:val="22"/>
                    </w:rPr>
                    <w:t>зм</w:t>
                  </w:r>
                  <w:proofErr w:type="spellEnd"/>
                </w:p>
              </w:tc>
              <w:tc>
                <w:tcPr>
                  <w:tcW w:w="1722" w:type="dxa"/>
                </w:tcPr>
                <w:p w:rsidR="000F1B08" w:rsidRPr="000F1B08" w:rsidRDefault="000F1B08" w:rsidP="00047E72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Факт 20</w:t>
                  </w:r>
                  <w:r w:rsidR="00047E72">
                    <w:rPr>
                      <w:sz w:val="22"/>
                      <w:szCs w:val="22"/>
                    </w:rPr>
                    <w:t xml:space="preserve">22 </w:t>
                  </w:r>
                  <w:r w:rsidRPr="000F1B08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722" w:type="dxa"/>
                </w:tcPr>
                <w:p w:rsidR="000F1B08" w:rsidRPr="000F1B08" w:rsidRDefault="000F1B08" w:rsidP="00047E72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Факт 20</w:t>
                  </w:r>
                  <w:r w:rsidR="00047E72">
                    <w:rPr>
                      <w:sz w:val="22"/>
                      <w:szCs w:val="22"/>
                    </w:rPr>
                    <w:t>23</w:t>
                  </w:r>
                  <w:r w:rsidRPr="000F1B08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723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0F1B08">
                    <w:rPr>
                      <w:sz w:val="22"/>
                      <w:szCs w:val="22"/>
                    </w:rPr>
                    <w:t>Отклонение,%</w:t>
                  </w:r>
                  <w:proofErr w:type="spellEnd"/>
                </w:p>
              </w:tc>
            </w:tr>
            <w:tr w:rsidR="000F1B08" w:rsidRPr="000F1B08" w:rsidTr="00F01DAD">
              <w:tc>
                <w:tcPr>
                  <w:tcW w:w="596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Промышленность всего, в том числе</w:t>
                  </w:r>
                </w:p>
              </w:tc>
              <w:tc>
                <w:tcPr>
                  <w:tcW w:w="131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 xml:space="preserve">млн. </w:t>
                  </w:r>
                  <w:proofErr w:type="spellStart"/>
                  <w:r w:rsidRPr="000F1B08"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722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1863,6</w:t>
                  </w:r>
                </w:p>
              </w:tc>
              <w:tc>
                <w:tcPr>
                  <w:tcW w:w="1722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1862,8</w:t>
                  </w:r>
                </w:p>
              </w:tc>
              <w:tc>
                <w:tcPr>
                  <w:tcW w:w="1723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99,8</w:t>
                  </w:r>
                </w:p>
              </w:tc>
            </w:tr>
            <w:tr w:rsidR="000F1B08" w:rsidRPr="000F1B08" w:rsidTr="00F01DAD">
              <w:tc>
                <w:tcPr>
                  <w:tcW w:w="596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0F1B08" w:rsidRPr="000F1B08" w:rsidRDefault="000F1B08" w:rsidP="000F1B08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-</w:t>
                  </w:r>
                  <w:r w:rsidRPr="000F1B08">
                    <w:rPr>
                      <w:i/>
                      <w:iCs/>
                      <w:sz w:val="22"/>
                      <w:szCs w:val="22"/>
                    </w:rPr>
                    <w:t>Добыча полезных ископаемых</w:t>
                  </w:r>
                </w:p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 xml:space="preserve">млн. </w:t>
                  </w:r>
                  <w:proofErr w:type="spellStart"/>
                  <w:r w:rsidRPr="000F1B08"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722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1475,9</w:t>
                  </w:r>
                </w:p>
              </w:tc>
              <w:tc>
                <w:tcPr>
                  <w:tcW w:w="1722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1536,4</w:t>
                  </w:r>
                </w:p>
              </w:tc>
              <w:tc>
                <w:tcPr>
                  <w:tcW w:w="1723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104,1</w:t>
                  </w:r>
                </w:p>
              </w:tc>
            </w:tr>
            <w:tr w:rsidR="000F1B08" w:rsidRPr="000F1B08" w:rsidTr="00F01DAD">
              <w:tc>
                <w:tcPr>
                  <w:tcW w:w="596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0F1B08" w:rsidRPr="000F1B08" w:rsidRDefault="000F1B08" w:rsidP="000F1B08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-</w:t>
                  </w:r>
                  <w:r w:rsidRPr="000F1B08">
                    <w:rPr>
                      <w:i/>
                      <w:iCs/>
                      <w:sz w:val="22"/>
                      <w:szCs w:val="22"/>
                    </w:rPr>
                    <w:t>Обработка древесины и производство изделий из дерева</w:t>
                  </w:r>
                </w:p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 xml:space="preserve">млн. </w:t>
                  </w:r>
                  <w:proofErr w:type="spellStart"/>
                  <w:r w:rsidRPr="000F1B08"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722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184,2</w:t>
                  </w:r>
                </w:p>
              </w:tc>
              <w:tc>
                <w:tcPr>
                  <w:tcW w:w="1722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95,7</w:t>
                  </w:r>
                </w:p>
              </w:tc>
              <w:tc>
                <w:tcPr>
                  <w:tcW w:w="1723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52,0</w:t>
                  </w:r>
                </w:p>
              </w:tc>
            </w:tr>
            <w:tr w:rsidR="000F1B08" w:rsidRPr="000F1B08" w:rsidTr="00F01DAD">
              <w:tc>
                <w:tcPr>
                  <w:tcW w:w="596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0F1B08" w:rsidRPr="000F1B08" w:rsidRDefault="000F1B08" w:rsidP="000F1B08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-</w:t>
                  </w:r>
                  <w:r w:rsidRPr="000F1B08">
                    <w:rPr>
                      <w:i/>
                      <w:iCs/>
                      <w:sz w:val="22"/>
                      <w:szCs w:val="22"/>
                    </w:rPr>
                    <w:t>Производство и распределение электроэнергии, газа и воды</w:t>
                  </w:r>
                </w:p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 xml:space="preserve">млн. </w:t>
                  </w:r>
                  <w:proofErr w:type="spellStart"/>
                  <w:r w:rsidRPr="000F1B08"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722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96,3</w:t>
                  </w:r>
                </w:p>
              </w:tc>
              <w:tc>
                <w:tcPr>
                  <w:tcW w:w="1722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96,5</w:t>
                  </w:r>
                </w:p>
              </w:tc>
              <w:tc>
                <w:tcPr>
                  <w:tcW w:w="1723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100,2</w:t>
                  </w:r>
                </w:p>
              </w:tc>
            </w:tr>
            <w:tr w:rsidR="000F1B08" w:rsidRPr="000F1B08" w:rsidTr="00F01DAD">
              <w:tc>
                <w:tcPr>
                  <w:tcW w:w="596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0F1B08" w:rsidRPr="000F1B08" w:rsidRDefault="000F1B08" w:rsidP="000F1B08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0F1B08">
                    <w:rPr>
                      <w:i/>
                      <w:iCs/>
                      <w:sz w:val="22"/>
                      <w:szCs w:val="22"/>
                    </w:rPr>
                    <w:t>-Пищевая и перерабатывающая промышленность</w:t>
                  </w:r>
                </w:p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 xml:space="preserve">млн. </w:t>
                  </w:r>
                  <w:proofErr w:type="spellStart"/>
                  <w:r w:rsidRPr="000F1B08"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722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107,2</w:t>
                  </w:r>
                </w:p>
              </w:tc>
              <w:tc>
                <w:tcPr>
                  <w:tcW w:w="1722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134,2</w:t>
                  </w:r>
                </w:p>
              </w:tc>
              <w:tc>
                <w:tcPr>
                  <w:tcW w:w="1723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125,2</w:t>
                  </w:r>
                </w:p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F1B08" w:rsidRPr="000F1B08" w:rsidTr="00F01DAD">
              <w:tc>
                <w:tcPr>
                  <w:tcW w:w="596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Валовая продукция сельского хозяйства</w:t>
                  </w:r>
                </w:p>
              </w:tc>
              <w:tc>
                <w:tcPr>
                  <w:tcW w:w="131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 xml:space="preserve">млн. </w:t>
                  </w:r>
                  <w:proofErr w:type="spellStart"/>
                  <w:r w:rsidRPr="000F1B08"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722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655,3</w:t>
                  </w:r>
                </w:p>
              </w:tc>
              <w:tc>
                <w:tcPr>
                  <w:tcW w:w="1722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658,7</w:t>
                  </w:r>
                </w:p>
              </w:tc>
              <w:tc>
                <w:tcPr>
                  <w:tcW w:w="1723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100,5</w:t>
                  </w:r>
                </w:p>
              </w:tc>
            </w:tr>
            <w:tr w:rsidR="000F1B08" w:rsidRPr="000F1B08" w:rsidTr="00F01DAD">
              <w:tc>
                <w:tcPr>
                  <w:tcW w:w="596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Количество туристских пребываний</w:t>
                  </w:r>
                </w:p>
              </w:tc>
              <w:tc>
                <w:tcPr>
                  <w:tcW w:w="131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0F1B08">
                    <w:rPr>
                      <w:sz w:val="22"/>
                      <w:szCs w:val="22"/>
                    </w:rPr>
                    <w:t>.ч</w:t>
                  </w:r>
                  <w:proofErr w:type="gramEnd"/>
                  <w:r w:rsidRPr="000F1B08">
                    <w:rPr>
                      <w:sz w:val="22"/>
                      <w:szCs w:val="22"/>
                    </w:rPr>
                    <w:t>ел</w:t>
                  </w:r>
                </w:p>
              </w:tc>
              <w:tc>
                <w:tcPr>
                  <w:tcW w:w="1722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2,45</w:t>
                  </w:r>
                  <w:r w:rsidR="000F1B08" w:rsidRPr="000F1B08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22" w:type="dxa"/>
                </w:tcPr>
                <w:p w:rsidR="000F1B08" w:rsidRPr="000F1B08" w:rsidRDefault="00047E72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3,000</w:t>
                  </w:r>
                </w:p>
              </w:tc>
              <w:tc>
                <w:tcPr>
                  <w:tcW w:w="1723" w:type="dxa"/>
                </w:tcPr>
                <w:p w:rsidR="000F1B08" w:rsidRPr="000F1B08" w:rsidRDefault="00E227B0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122,4</w:t>
                  </w:r>
                </w:p>
              </w:tc>
            </w:tr>
            <w:tr w:rsidR="000F1B08" w:rsidRPr="000F1B08" w:rsidTr="00F01DAD">
              <w:tc>
                <w:tcPr>
                  <w:tcW w:w="596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Объем платных услуг, оказанных туристам</w:t>
                  </w:r>
                </w:p>
              </w:tc>
              <w:tc>
                <w:tcPr>
                  <w:tcW w:w="131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 xml:space="preserve">млн. </w:t>
                  </w:r>
                  <w:proofErr w:type="spellStart"/>
                  <w:r w:rsidRPr="000F1B08"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722" w:type="dxa"/>
                </w:tcPr>
                <w:p w:rsidR="000F1B08" w:rsidRPr="000F1B08" w:rsidRDefault="00E227B0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1722" w:type="dxa"/>
                </w:tcPr>
                <w:p w:rsidR="000F1B08" w:rsidRPr="000F1B08" w:rsidRDefault="00E227B0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723" w:type="dxa"/>
                </w:tcPr>
                <w:p w:rsidR="000F1B08" w:rsidRPr="000F1B08" w:rsidRDefault="00E227B0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125,0</w:t>
                  </w:r>
                </w:p>
              </w:tc>
            </w:tr>
            <w:tr w:rsidR="000F1B08" w:rsidRPr="000F1B08" w:rsidTr="00F01DAD">
              <w:tc>
                <w:tcPr>
                  <w:tcW w:w="596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Объем розничной торговли</w:t>
                  </w:r>
                </w:p>
              </w:tc>
              <w:tc>
                <w:tcPr>
                  <w:tcW w:w="131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 xml:space="preserve">млн. </w:t>
                  </w:r>
                  <w:proofErr w:type="spellStart"/>
                  <w:r w:rsidRPr="000F1B08"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722" w:type="dxa"/>
                </w:tcPr>
                <w:p w:rsidR="000F1B08" w:rsidRPr="000F1B08" w:rsidRDefault="00E227B0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1568</w:t>
                  </w:r>
                </w:p>
              </w:tc>
              <w:tc>
                <w:tcPr>
                  <w:tcW w:w="1722" w:type="dxa"/>
                </w:tcPr>
                <w:p w:rsidR="000F1B08" w:rsidRPr="000F1B08" w:rsidRDefault="00E227B0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1709,1</w:t>
                  </w:r>
                </w:p>
              </w:tc>
              <w:tc>
                <w:tcPr>
                  <w:tcW w:w="1723" w:type="dxa"/>
                </w:tcPr>
                <w:p w:rsidR="000F1B08" w:rsidRPr="000F1B08" w:rsidRDefault="00E227B0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109,0</w:t>
                  </w:r>
                </w:p>
              </w:tc>
            </w:tr>
            <w:tr w:rsidR="000F1B08" w:rsidRPr="000F1B08" w:rsidTr="00F01DAD">
              <w:tc>
                <w:tcPr>
                  <w:tcW w:w="596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Объем платных услуг</w:t>
                  </w:r>
                </w:p>
              </w:tc>
              <w:tc>
                <w:tcPr>
                  <w:tcW w:w="131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 xml:space="preserve">млн. </w:t>
                  </w:r>
                  <w:proofErr w:type="spellStart"/>
                  <w:r w:rsidRPr="000F1B08"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722" w:type="dxa"/>
                </w:tcPr>
                <w:p w:rsidR="000F1B08" w:rsidRPr="000F1B08" w:rsidRDefault="00E227B0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88,9</w:t>
                  </w:r>
                </w:p>
              </w:tc>
              <w:tc>
                <w:tcPr>
                  <w:tcW w:w="1722" w:type="dxa"/>
                </w:tcPr>
                <w:p w:rsidR="000F1B08" w:rsidRPr="000F1B08" w:rsidRDefault="00E227B0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88,9</w:t>
                  </w:r>
                </w:p>
              </w:tc>
              <w:tc>
                <w:tcPr>
                  <w:tcW w:w="1723" w:type="dxa"/>
                </w:tcPr>
                <w:p w:rsidR="000F1B08" w:rsidRPr="000F1B08" w:rsidRDefault="00E227B0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F1B08" w:rsidRPr="000F1B08" w:rsidTr="00F01DAD">
              <w:tc>
                <w:tcPr>
                  <w:tcW w:w="596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6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Оборот общественного питания</w:t>
                  </w:r>
                </w:p>
              </w:tc>
              <w:tc>
                <w:tcPr>
                  <w:tcW w:w="131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 xml:space="preserve">млн. </w:t>
                  </w:r>
                  <w:proofErr w:type="spellStart"/>
                  <w:r w:rsidRPr="000F1B08"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722" w:type="dxa"/>
                </w:tcPr>
                <w:p w:rsidR="000F1B08" w:rsidRPr="000F1B08" w:rsidRDefault="00E227B0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722" w:type="dxa"/>
                </w:tcPr>
                <w:p w:rsidR="000F1B08" w:rsidRPr="000F1B08" w:rsidRDefault="00E227B0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51,2</w:t>
                  </w:r>
                </w:p>
              </w:tc>
              <w:tc>
                <w:tcPr>
                  <w:tcW w:w="1723" w:type="dxa"/>
                </w:tcPr>
                <w:p w:rsidR="000F1B08" w:rsidRPr="000F1B08" w:rsidRDefault="00E227B0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102,4</w:t>
                  </w:r>
                </w:p>
              </w:tc>
            </w:tr>
            <w:tr w:rsidR="000F1B08" w:rsidRPr="000F1B08" w:rsidTr="00F01DAD">
              <w:tc>
                <w:tcPr>
                  <w:tcW w:w="596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6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>Объем отгруженных товаров, выполненных работ, услугам силами субъектов малого и среднего предпринимательства</w:t>
                  </w:r>
                </w:p>
              </w:tc>
              <w:tc>
                <w:tcPr>
                  <w:tcW w:w="1310" w:type="dxa"/>
                </w:tcPr>
                <w:p w:rsidR="000F1B08" w:rsidRPr="000F1B08" w:rsidRDefault="000F1B08" w:rsidP="000F1B08">
                  <w:pPr>
                    <w:rPr>
                      <w:sz w:val="22"/>
                      <w:szCs w:val="22"/>
                    </w:rPr>
                  </w:pPr>
                  <w:r w:rsidRPr="000F1B08">
                    <w:rPr>
                      <w:sz w:val="22"/>
                      <w:szCs w:val="22"/>
                    </w:rPr>
                    <w:t xml:space="preserve">млн. </w:t>
                  </w:r>
                  <w:proofErr w:type="spellStart"/>
                  <w:r w:rsidRPr="000F1B08"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722" w:type="dxa"/>
                </w:tcPr>
                <w:p w:rsidR="000F1B08" w:rsidRPr="000F1B08" w:rsidRDefault="00E227B0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465,0</w:t>
                  </w:r>
                </w:p>
              </w:tc>
              <w:tc>
                <w:tcPr>
                  <w:tcW w:w="1722" w:type="dxa"/>
                </w:tcPr>
                <w:p w:rsidR="000F1B08" w:rsidRPr="000F1B08" w:rsidRDefault="00E227B0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553,0</w:t>
                  </w:r>
                </w:p>
              </w:tc>
              <w:tc>
                <w:tcPr>
                  <w:tcW w:w="1723" w:type="dxa"/>
                </w:tcPr>
                <w:p w:rsidR="000F1B08" w:rsidRPr="000F1B08" w:rsidRDefault="00E227B0" w:rsidP="000F1B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118,9</w:t>
                  </w:r>
                </w:p>
              </w:tc>
            </w:tr>
          </w:tbl>
          <w:p w:rsidR="009C5FF8" w:rsidRPr="000F1B08" w:rsidRDefault="009C5FF8" w:rsidP="009C5FF8">
            <w:pPr>
              <w:pStyle w:val="a4"/>
              <w:tabs>
                <w:tab w:val="left" w:pos="0"/>
                <w:tab w:val="left" w:pos="452"/>
                <w:tab w:val="left" w:pos="1134"/>
              </w:tabs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</w:rPr>
            </w:pPr>
          </w:p>
          <w:p w:rsidR="00047E72" w:rsidRDefault="00047E72" w:rsidP="00047E72">
            <w:pPr>
              <w:ind w:firstLine="708"/>
              <w:jc w:val="both"/>
            </w:pPr>
            <w:r w:rsidRPr="000D0485">
              <w:t>Структура малого бизнеса по видам деятельности продолжает оставаться в пользу менее трудоемких отраслей, где вложение сре</w:t>
            </w:r>
            <w:proofErr w:type="gramStart"/>
            <w:r w:rsidRPr="000D0485">
              <w:t>дств пр</w:t>
            </w:r>
            <w:proofErr w:type="gramEnd"/>
            <w:r w:rsidRPr="000D0485">
              <w:t xml:space="preserve">иносит быструю отдачу (это отрасли: торговля, </w:t>
            </w:r>
            <w:proofErr w:type="spellStart"/>
            <w:r w:rsidRPr="000D0485">
              <w:t>пассажироперевозки</w:t>
            </w:r>
            <w:proofErr w:type="spellEnd"/>
            <w:r w:rsidRPr="000D0485">
              <w:t xml:space="preserve">, лесозаготовка). Доля предприятий, занимающихся розничной торговлей составляет 42%, </w:t>
            </w:r>
            <w:proofErr w:type="spellStart"/>
            <w:r w:rsidRPr="000D0485">
              <w:t>пассажир</w:t>
            </w:r>
            <w:proofErr w:type="gramStart"/>
            <w:r w:rsidRPr="000D0485">
              <w:t>о</w:t>
            </w:r>
            <w:proofErr w:type="spellEnd"/>
            <w:r w:rsidRPr="000D0485">
              <w:t>-</w:t>
            </w:r>
            <w:proofErr w:type="gramEnd"/>
            <w:r w:rsidRPr="000D0485">
              <w:t xml:space="preserve"> и грузоперевозками – 13%, лесозаготовками – 26%, прочими видами – 19%.</w:t>
            </w:r>
          </w:p>
          <w:p w:rsidR="008125C0" w:rsidRPr="009413F6" w:rsidRDefault="008125C0" w:rsidP="008125C0">
            <w:pPr>
              <w:ind w:firstLine="709"/>
              <w:jc w:val="both"/>
            </w:pPr>
            <w:r w:rsidRPr="009413F6">
              <w:t>Объем инвестиций в основной капитал в 2023 году составят 34724,9 млн</w:t>
            </w:r>
            <w:proofErr w:type="gramStart"/>
            <w:r w:rsidRPr="009413F6">
              <w:t>.р</w:t>
            </w:r>
            <w:proofErr w:type="gramEnd"/>
            <w:r w:rsidRPr="009413F6">
              <w:t xml:space="preserve">уб. Бюджетные средства направлены на строительство ФСК в с. Сосново-Озерское, строительство автомобильной дороги «Подъезд от автомобильной дороги Улан-Удэ-Романовка-Чита к п. Целинный ремонт помещения </w:t>
            </w:r>
            <w:proofErr w:type="spellStart"/>
            <w:r w:rsidRPr="009413F6">
              <w:t>Добродома</w:t>
            </w:r>
            <w:proofErr w:type="spellEnd"/>
            <w:r w:rsidRPr="009413F6">
              <w:t>, устройство металлического забора на парковке гостиницы «Озерная», асфальтирование парковки у гостиницы и ЦРБ, утепление и устройство короба тепловых сетей МБОУ «</w:t>
            </w:r>
            <w:proofErr w:type="spellStart"/>
            <w:r w:rsidRPr="009413F6">
              <w:t>Попереченская</w:t>
            </w:r>
            <w:proofErr w:type="spellEnd"/>
            <w:r w:rsidRPr="009413F6">
              <w:t xml:space="preserve"> ООШ», капитальный ремонт тепловых сетей МБОУ «</w:t>
            </w:r>
            <w:proofErr w:type="spellStart"/>
            <w:r w:rsidRPr="009413F6">
              <w:t>Попереченская</w:t>
            </w:r>
            <w:proofErr w:type="spellEnd"/>
            <w:r w:rsidRPr="009413F6">
              <w:t xml:space="preserve"> СОШ», Капитальный ремонт котельной СДК в с. Комсомольское, Капитальный ремонт спортивного зала МБОУ «</w:t>
            </w:r>
            <w:proofErr w:type="spellStart"/>
            <w:r w:rsidRPr="009413F6">
              <w:t>Тужинкинская</w:t>
            </w:r>
            <w:proofErr w:type="spellEnd"/>
            <w:r w:rsidRPr="009413F6">
              <w:t xml:space="preserve"> СОШ», капитальный ремонт МБОУ «</w:t>
            </w:r>
            <w:proofErr w:type="spellStart"/>
            <w:r w:rsidRPr="009413F6">
              <w:t>Ширингинская</w:t>
            </w:r>
            <w:proofErr w:type="spellEnd"/>
            <w:r w:rsidRPr="009413F6">
              <w:t xml:space="preserve"> ОШ», капитальный ремонт тепловых сетей МБОУ «Озерная СОШ</w:t>
            </w:r>
            <w:proofErr w:type="gramStart"/>
            <w:r w:rsidRPr="009413F6">
              <w:t>»у</w:t>
            </w:r>
            <w:proofErr w:type="gramEnd"/>
            <w:r w:rsidRPr="009413F6">
              <w:t xml:space="preserve">становка котлов в котельной МБОУ </w:t>
            </w:r>
            <w:proofErr w:type="spellStart"/>
            <w:r w:rsidRPr="009413F6">
              <w:t>Телембинская</w:t>
            </w:r>
            <w:proofErr w:type="spellEnd"/>
            <w:r w:rsidRPr="009413F6">
              <w:t xml:space="preserve"> СОШ»,капитальный ремонт </w:t>
            </w:r>
            <w:r w:rsidRPr="009413F6">
              <w:lastRenderedPageBreak/>
              <w:t xml:space="preserve">систему отопления СДК п. Целинный, восстановление моста через р. </w:t>
            </w:r>
            <w:proofErr w:type="spellStart"/>
            <w:r w:rsidRPr="009413F6">
              <w:t>Сагаан-Гол</w:t>
            </w:r>
            <w:proofErr w:type="spellEnd"/>
            <w:r w:rsidRPr="009413F6">
              <w:t xml:space="preserve"> подъезд к п. Целинный, ремонт кровли здания администрации СП «</w:t>
            </w:r>
            <w:proofErr w:type="spellStart"/>
            <w:r w:rsidRPr="009413F6">
              <w:t>Ульдургинское</w:t>
            </w:r>
            <w:proofErr w:type="spellEnd"/>
            <w:r w:rsidRPr="009413F6">
              <w:t xml:space="preserve">», разработка ПСД и строительства многофункционального культурного центра в с. Сосново-Озерское, строительство </w:t>
            </w:r>
            <w:proofErr w:type="spellStart"/>
            <w:r w:rsidRPr="009413F6">
              <w:t>пристроя</w:t>
            </w:r>
            <w:proofErr w:type="spellEnd"/>
            <w:r w:rsidRPr="009413F6">
              <w:t xml:space="preserve"> к котельной дет</w:t>
            </w:r>
            <w:proofErr w:type="gramStart"/>
            <w:r w:rsidRPr="009413F6">
              <w:t>.с</w:t>
            </w:r>
            <w:proofErr w:type="gramEnd"/>
            <w:r w:rsidRPr="009413F6">
              <w:t xml:space="preserve">ада «Ласточка», благоустройство общественной территории в селах Сосново-Озерское, </w:t>
            </w:r>
            <w:proofErr w:type="spellStart"/>
            <w:r w:rsidRPr="009413F6">
              <w:t>Ульдурга</w:t>
            </w:r>
            <w:proofErr w:type="spellEnd"/>
            <w:r w:rsidRPr="009413F6">
              <w:t xml:space="preserve">, </w:t>
            </w:r>
            <w:proofErr w:type="spellStart"/>
            <w:r w:rsidRPr="009413F6">
              <w:t>Телемба</w:t>
            </w:r>
            <w:proofErr w:type="spellEnd"/>
            <w:r w:rsidRPr="009413F6">
              <w:t xml:space="preserve">, </w:t>
            </w:r>
            <w:proofErr w:type="spellStart"/>
            <w:r w:rsidRPr="009413F6">
              <w:t>Гунда</w:t>
            </w:r>
            <w:proofErr w:type="spellEnd"/>
            <w:r w:rsidRPr="009413F6">
              <w:t>, устройство сети уличного освещения в с. Поперечное, ремонт 2-х мостов в СП «</w:t>
            </w:r>
            <w:proofErr w:type="spellStart"/>
            <w:r w:rsidRPr="009413F6">
              <w:t>Усть-Эгитуйское</w:t>
            </w:r>
            <w:proofErr w:type="spellEnd"/>
            <w:r w:rsidRPr="009413F6">
              <w:t xml:space="preserve">», капитальный ремонт здания МУП </w:t>
            </w:r>
            <w:proofErr w:type="spellStart"/>
            <w:r w:rsidRPr="009413F6">
              <w:t>Еравнинское</w:t>
            </w:r>
            <w:proofErr w:type="spellEnd"/>
            <w:r w:rsidRPr="009413F6">
              <w:t xml:space="preserve"> МОП ЖКХ», приобретение и установка дымовой </w:t>
            </w:r>
            <w:proofErr w:type="spellStart"/>
            <w:r w:rsidRPr="009413F6">
              <w:t>рубы</w:t>
            </w:r>
            <w:proofErr w:type="spellEnd"/>
            <w:r w:rsidRPr="009413F6">
              <w:t>.</w:t>
            </w:r>
          </w:p>
          <w:p w:rsidR="008125C0" w:rsidRPr="009413F6" w:rsidRDefault="008125C0" w:rsidP="008125C0">
            <w:pPr>
              <w:ind w:firstLine="709"/>
              <w:jc w:val="both"/>
            </w:pPr>
            <w:r w:rsidRPr="009413F6">
              <w:t xml:space="preserve">Внебюджетные инвестиции направлены на реализацию инвестиционных проектов «строительство, эксплуатация </w:t>
            </w:r>
            <w:proofErr w:type="spellStart"/>
            <w:r w:rsidRPr="009413F6">
              <w:t>горнообогатительного</w:t>
            </w:r>
            <w:proofErr w:type="spellEnd"/>
            <w:r w:rsidRPr="009413F6">
              <w:t xml:space="preserve"> предприятия  на месторождении </w:t>
            </w:r>
            <w:proofErr w:type="spellStart"/>
            <w:r w:rsidRPr="009413F6">
              <w:t>плавикого</w:t>
            </w:r>
            <w:proofErr w:type="spellEnd"/>
            <w:r w:rsidRPr="009413F6">
              <w:t xml:space="preserve"> шпата « </w:t>
            </w:r>
            <w:proofErr w:type="spellStart"/>
            <w:r w:rsidRPr="009413F6">
              <w:t>Эгитинское</w:t>
            </w:r>
            <w:proofErr w:type="spellEnd"/>
            <w:r w:rsidRPr="009413F6">
              <w:t>», «Освоение Озерного свинцово-цинкового месторождения».</w:t>
            </w:r>
          </w:p>
          <w:p w:rsidR="008125C0" w:rsidRDefault="008125C0" w:rsidP="008125C0">
            <w:pPr>
              <w:ind w:firstLine="709"/>
              <w:jc w:val="both"/>
            </w:pPr>
            <w:r w:rsidRPr="009413F6">
              <w:t xml:space="preserve">На прогнозном периоде до 2026 года планируется уменьшение объемов инвестиций и составит 1899,8 </w:t>
            </w:r>
            <w:proofErr w:type="spellStart"/>
            <w:r w:rsidRPr="009413F6">
              <w:t>млн</w:t>
            </w:r>
            <w:proofErr w:type="gramStart"/>
            <w:r w:rsidRPr="009413F6">
              <w:t>.р</w:t>
            </w:r>
            <w:proofErr w:type="gramEnd"/>
            <w:r w:rsidRPr="009413F6">
              <w:t>уб</w:t>
            </w:r>
            <w:proofErr w:type="spellEnd"/>
            <w:r w:rsidRPr="009413F6">
              <w:t xml:space="preserve">, по сравнению с 2023 годом это связано с освоением </w:t>
            </w:r>
            <w:proofErr w:type="spellStart"/>
            <w:r w:rsidRPr="009413F6">
              <w:t>Эгитинского</w:t>
            </w:r>
            <w:proofErr w:type="spellEnd"/>
            <w:r w:rsidRPr="009413F6">
              <w:t xml:space="preserve"> </w:t>
            </w:r>
            <w:proofErr w:type="spellStart"/>
            <w:r w:rsidRPr="009413F6">
              <w:t>ГОКа</w:t>
            </w:r>
            <w:proofErr w:type="spellEnd"/>
            <w:r w:rsidRPr="009413F6">
              <w:t xml:space="preserve"> и ООО «Озерное». </w:t>
            </w:r>
          </w:p>
          <w:p w:rsidR="009413F6" w:rsidRDefault="009413F6" w:rsidP="008125C0">
            <w:pPr>
              <w:ind w:firstLine="709"/>
              <w:jc w:val="both"/>
            </w:pPr>
          </w:p>
          <w:p w:rsidR="009413F6" w:rsidRPr="00FB61A0" w:rsidRDefault="009413F6" w:rsidP="009413F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613"/>
                <w:tab w:val="left" w:pos="993"/>
              </w:tabs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5034088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ресурсы</w:t>
            </w:r>
          </w:p>
          <w:bookmarkEnd w:id="0"/>
          <w:p w:rsidR="009413F6" w:rsidRPr="009413F6" w:rsidRDefault="009413F6" w:rsidP="008125C0">
            <w:pPr>
              <w:ind w:firstLine="709"/>
              <w:jc w:val="both"/>
            </w:pPr>
          </w:p>
          <w:p w:rsidR="008125C0" w:rsidRPr="009413F6" w:rsidRDefault="008125C0" w:rsidP="008125C0">
            <w:pPr>
              <w:ind w:firstLine="709"/>
              <w:jc w:val="both"/>
              <w:rPr>
                <w:b/>
              </w:rPr>
            </w:pPr>
            <w:r w:rsidRPr="009413F6">
              <w:t xml:space="preserve">Численность населения на 01.01.2023 года по данным </w:t>
            </w:r>
            <w:proofErr w:type="spellStart"/>
            <w:r w:rsidRPr="009413F6">
              <w:t>Бурятстата</w:t>
            </w:r>
            <w:proofErr w:type="spellEnd"/>
            <w:r w:rsidRPr="009413F6">
              <w:t xml:space="preserve"> составляет 16951 человек. Численность трудоспособного населения </w:t>
            </w:r>
            <w:r w:rsidR="009413F6" w:rsidRPr="009413F6">
              <w:t xml:space="preserve">составляет 8,9 тыс. чел. </w:t>
            </w:r>
            <w:r w:rsidRPr="009413F6">
              <w:t>В экономике района численность занятых состав</w:t>
            </w:r>
            <w:r w:rsidR="009413F6" w:rsidRPr="009413F6">
              <w:t>ляет</w:t>
            </w:r>
            <w:r w:rsidRPr="009413F6">
              <w:t xml:space="preserve"> 7,</w:t>
            </w:r>
            <w:r w:rsidR="009413F6" w:rsidRPr="009413F6">
              <w:t>5</w:t>
            </w:r>
            <w:r w:rsidRPr="009413F6">
              <w:t xml:space="preserve"> тыс</w:t>
            </w:r>
            <w:proofErr w:type="gramStart"/>
            <w:r w:rsidRPr="009413F6">
              <w:t>.ч</w:t>
            </w:r>
            <w:proofErr w:type="gramEnd"/>
            <w:r w:rsidRPr="009413F6">
              <w:t>ел. Уровень общей безработицы состав</w:t>
            </w:r>
            <w:r w:rsidR="009413F6" w:rsidRPr="009413F6">
              <w:t>ляет</w:t>
            </w:r>
            <w:r w:rsidRPr="009413F6">
              <w:t xml:space="preserve"> 7,</w:t>
            </w:r>
            <w:r w:rsidR="009413F6" w:rsidRPr="009413F6">
              <w:t>6</w:t>
            </w:r>
            <w:r w:rsidRPr="009413F6">
              <w:t>%,   уровень зарегистрированной безработицы в 202</w:t>
            </w:r>
            <w:r w:rsidR="009413F6" w:rsidRPr="009413F6">
              <w:t>3</w:t>
            </w:r>
            <w:r w:rsidRPr="009413F6">
              <w:t xml:space="preserve"> году состав</w:t>
            </w:r>
            <w:r w:rsidR="009413F6" w:rsidRPr="009413F6">
              <w:t>ляет</w:t>
            </w:r>
            <w:r w:rsidRPr="009413F6">
              <w:t xml:space="preserve"> 1,</w:t>
            </w:r>
            <w:r w:rsidR="009413F6" w:rsidRPr="009413F6">
              <w:t>3</w:t>
            </w:r>
            <w:r w:rsidRPr="009413F6">
              <w:t xml:space="preserve">%. </w:t>
            </w:r>
            <w:r w:rsidR="009413F6" w:rsidRPr="009413F6">
              <w:t>Среднемесячная номинальная заработная плата составляет 69,1 тыс. руб.</w:t>
            </w:r>
          </w:p>
          <w:p w:rsidR="009311D9" w:rsidRPr="009413F6" w:rsidRDefault="009311D9" w:rsidP="00047E72">
            <w:pPr>
              <w:ind w:firstLine="708"/>
              <w:jc w:val="both"/>
            </w:pPr>
          </w:p>
          <w:p w:rsidR="009C5FF8" w:rsidRPr="009413F6" w:rsidRDefault="009C5FF8" w:rsidP="009C5FF8">
            <w:pPr>
              <w:pStyle w:val="a7"/>
              <w:ind w:firstLine="709"/>
              <w:jc w:val="both"/>
              <w:rPr>
                <w:rStyle w:val="a8"/>
                <w:b w:val="0"/>
                <w:color w:val="000000"/>
              </w:rPr>
            </w:pPr>
          </w:p>
          <w:p w:rsidR="009C5FF8" w:rsidRPr="000F1B08" w:rsidRDefault="009C5FF8" w:rsidP="009C5FF8">
            <w:pPr>
              <w:rPr>
                <w:sz w:val="22"/>
                <w:szCs w:val="22"/>
              </w:rPr>
            </w:pPr>
          </w:p>
          <w:p w:rsidR="009C5FF8" w:rsidRPr="000F1B08" w:rsidRDefault="009C5FF8" w:rsidP="009C5FF8">
            <w:pPr>
              <w:pStyle w:val="a4"/>
              <w:tabs>
                <w:tab w:val="left" w:pos="0"/>
                <w:tab w:val="left" w:pos="345"/>
                <w:tab w:val="left" w:pos="993"/>
              </w:tabs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</w:rPr>
            </w:pPr>
          </w:p>
          <w:p w:rsidR="009C5FF8" w:rsidRPr="000F1B08" w:rsidRDefault="009C5FF8" w:rsidP="009C5FF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  <w:p w:rsidR="009C5FF8" w:rsidRPr="00127A5A" w:rsidRDefault="009C5FF8" w:rsidP="00F01DAD">
            <w:pPr>
              <w:tabs>
                <w:tab w:val="left" w:pos="993"/>
              </w:tabs>
              <w:jc w:val="both"/>
            </w:pPr>
          </w:p>
        </w:tc>
      </w:tr>
    </w:tbl>
    <w:p w:rsidR="009C5FF8" w:rsidRDefault="009C5FF8"/>
    <w:sectPr w:rsidR="009C5FF8" w:rsidSect="006E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48B0"/>
    <w:multiLevelType w:val="hybridMultilevel"/>
    <w:tmpl w:val="0988F018"/>
    <w:lvl w:ilvl="0" w:tplc="AD8C4D2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C5FF8"/>
    <w:rsid w:val="00047E72"/>
    <w:rsid w:val="000F1B08"/>
    <w:rsid w:val="005905F0"/>
    <w:rsid w:val="006E3488"/>
    <w:rsid w:val="008125C0"/>
    <w:rsid w:val="009311D9"/>
    <w:rsid w:val="009413F6"/>
    <w:rsid w:val="009C5FF8"/>
    <w:rsid w:val="00E2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25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F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rsid w:val="009C5FF8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C5F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aliases w:val="Обычный (веб) Знак,Обычный (веб) Знак1 Знак,Обычный (веб) Знак Знак Знак,Обычный (Web) Знак Знак Знак,Обычный (Web) Знак"/>
    <w:basedOn w:val="a"/>
    <w:link w:val="11"/>
    <w:rsid w:val="009C5FF8"/>
  </w:style>
  <w:style w:type="character" w:customStyle="1" w:styleId="11">
    <w:name w:val="Обычный (веб) Знак1"/>
    <w:aliases w:val="Обычный (веб) Знак Знак,Обычный (веб) Знак1 Знак Знак,Обычный (веб) Знак Знак Знак Знак,Обычный (Web) Знак Знак Знак Знак,Обычный (Web) Знак Знак"/>
    <w:basedOn w:val="a0"/>
    <w:link w:val="a7"/>
    <w:rsid w:val="009C5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C5FF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8125C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3</cp:revision>
  <dcterms:created xsi:type="dcterms:W3CDTF">2024-04-10T01:34:00Z</dcterms:created>
  <dcterms:modified xsi:type="dcterms:W3CDTF">2024-04-10T02:59:00Z</dcterms:modified>
</cp:coreProperties>
</file>