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5C" w:rsidRPr="008C78DF" w:rsidRDefault="0086235C">
      <w:pPr>
        <w:rPr>
          <w:rFonts w:ascii="Times New Roman" w:hAnsi="Times New Roman" w:cs="Times New Roman"/>
          <w:sz w:val="28"/>
          <w:szCs w:val="28"/>
        </w:rPr>
      </w:pPr>
    </w:p>
    <w:p w:rsidR="0049030C" w:rsidRPr="008C78DF" w:rsidRDefault="004903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78DF">
        <w:rPr>
          <w:rFonts w:ascii="Times New Roman" w:hAnsi="Times New Roman" w:cs="Times New Roman"/>
          <w:sz w:val="28"/>
          <w:szCs w:val="28"/>
        </w:rPr>
        <w:t xml:space="preserve">МКУ «Комитет по образованию» Администрации </w:t>
      </w:r>
      <w:r w:rsidR="008C78DF">
        <w:rPr>
          <w:rFonts w:ascii="Times New Roman" w:hAnsi="Times New Roman" w:cs="Times New Roman"/>
          <w:sz w:val="28"/>
          <w:szCs w:val="28"/>
        </w:rPr>
        <w:t>м</w:t>
      </w:r>
      <w:r w:rsidRPr="008C78DF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8C78DF">
        <w:rPr>
          <w:rFonts w:ascii="Times New Roman" w:hAnsi="Times New Roman" w:cs="Times New Roman"/>
          <w:sz w:val="28"/>
          <w:szCs w:val="28"/>
        </w:rPr>
        <w:t>о</w:t>
      </w:r>
      <w:r w:rsidRPr="008C78DF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Pr="008C78DF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8C78DF">
        <w:rPr>
          <w:rFonts w:ascii="Times New Roman" w:hAnsi="Times New Roman" w:cs="Times New Roman"/>
          <w:sz w:val="28"/>
          <w:szCs w:val="28"/>
        </w:rPr>
        <w:t xml:space="preserve"> район» (сокращенно</w:t>
      </w:r>
      <w:r w:rsidR="008C78DF">
        <w:rPr>
          <w:rFonts w:ascii="Times New Roman" w:hAnsi="Times New Roman" w:cs="Times New Roman"/>
          <w:sz w:val="28"/>
          <w:szCs w:val="28"/>
        </w:rPr>
        <w:t>е наименование</w:t>
      </w:r>
      <w:r w:rsidRPr="008C78D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C7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8DF">
        <w:rPr>
          <w:rFonts w:ascii="Times New Roman" w:hAnsi="Times New Roman" w:cs="Times New Roman"/>
          <w:sz w:val="28"/>
          <w:szCs w:val="28"/>
        </w:rPr>
        <w:t>МКУ «Комитет по образованию АМО «</w:t>
      </w:r>
      <w:proofErr w:type="spellStart"/>
      <w:r w:rsidRPr="008C78DF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8C78DF">
        <w:rPr>
          <w:rFonts w:ascii="Times New Roman" w:hAnsi="Times New Roman" w:cs="Times New Roman"/>
          <w:sz w:val="28"/>
          <w:szCs w:val="28"/>
        </w:rPr>
        <w:t xml:space="preserve"> район»)</w:t>
      </w:r>
      <w:proofErr w:type="gramEnd"/>
    </w:p>
    <w:p w:rsidR="0049030C" w:rsidRPr="008C78DF" w:rsidRDefault="0049030C">
      <w:pPr>
        <w:rPr>
          <w:rFonts w:ascii="Times New Roman" w:hAnsi="Times New Roman" w:cs="Times New Roman"/>
          <w:sz w:val="28"/>
          <w:szCs w:val="28"/>
        </w:rPr>
      </w:pPr>
      <w:r w:rsidRPr="008C78DF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8C78DF">
        <w:rPr>
          <w:rFonts w:ascii="Times New Roman" w:hAnsi="Times New Roman" w:cs="Times New Roman"/>
          <w:sz w:val="28"/>
          <w:szCs w:val="28"/>
        </w:rPr>
        <w:t>Тышкенова</w:t>
      </w:r>
      <w:proofErr w:type="spellEnd"/>
      <w:r w:rsidRPr="008C78DF">
        <w:rPr>
          <w:rFonts w:ascii="Times New Roman" w:hAnsi="Times New Roman" w:cs="Times New Roman"/>
          <w:sz w:val="28"/>
          <w:szCs w:val="28"/>
        </w:rPr>
        <w:t xml:space="preserve"> Инесса Юрьевна</w:t>
      </w:r>
    </w:p>
    <w:p w:rsidR="0049030C" w:rsidRPr="008C78DF" w:rsidRDefault="0049030C">
      <w:pPr>
        <w:rPr>
          <w:rFonts w:ascii="Times New Roman" w:hAnsi="Times New Roman" w:cs="Times New Roman"/>
          <w:sz w:val="28"/>
          <w:szCs w:val="28"/>
        </w:rPr>
      </w:pPr>
      <w:r w:rsidRPr="008C78DF">
        <w:rPr>
          <w:rFonts w:ascii="Times New Roman" w:hAnsi="Times New Roman" w:cs="Times New Roman"/>
          <w:sz w:val="28"/>
          <w:szCs w:val="28"/>
        </w:rPr>
        <w:t xml:space="preserve">Адрес: 671430 Республика Бурятия </w:t>
      </w:r>
      <w:proofErr w:type="spellStart"/>
      <w:r w:rsidRPr="008C78DF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8C78DF">
        <w:rPr>
          <w:rFonts w:ascii="Times New Roman" w:hAnsi="Times New Roman" w:cs="Times New Roman"/>
          <w:sz w:val="28"/>
          <w:szCs w:val="28"/>
        </w:rPr>
        <w:t xml:space="preserve"> район с. Сосново-Озерское ул. Первомайская д. 127</w:t>
      </w:r>
    </w:p>
    <w:p w:rsidR="0049030C" w:rsidRPr="008C78DF" w:rsidRDefault="004903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78DF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8C78D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C78DF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8C78DF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8C78DF">
          <w:rPr>
            <w:rStyle w:val="a3"/>
            <w:rFonts w:ascii="Times New Roman" w:hAnsi="Times New Roman" w:cs="Times New Roman"/>
            <w:sz w:val="28"/>
            <w:szCs w:val="28"/>
          </w:rPr>
          <w:t>rooeravna@mail.ru</w:t>
        </w:r>
      </w:hyperlink>
      <w:r w:rsidRPr="008C78DF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8C78DF">
          <w:rPr>
            <w:rStyle w:val="a3"/>
            <w:rFonts w:ascii="Times New Roman" w:hAnsi="Times New Roman" w:cs="Times New Roman"/>
            <w:sz w:val="28"/>
            <w:szCs w:val="28"/>
          </w:rPr>
          <w:t>eravna_ruo@govrb.ru</w:t>
        </w:r>
      </w:hyperlink>
    </w:p>
    <w:p w:rsidR="0049030C" w:rsidRPr="008C78DF" w:rsidRDefault="0049030C">
      <w:pPr>
        <w:rPr>
          <w:rFonts w:ascii="Times New Roman" w:hAnsi="Times New Roman" w:cs="Times New Roman"/>
          <w:sz w:val="28"/>
          <w:szCs w:val="28"/>
        </w:rPr>
      </w:pPr>
      <w:r w:rsidRPr="008C78DF">
        <w:rPr>
          <w:rFonts w:ascii="Times New Roman" w:hAnsi="Times New Roman" w:cs="Times New Roman"/>
          <w:sz w:val="28"/>
          <w:szCs w:val="28"/>
        </w:rPr>
        <w:t>Тел. 8(30135) 21974, 21975, 21135</w:t>
      </w:r>
    </w:p>
    <w:p w:rsidR="0049030C" w:rsidRPr="008C78DF" w:rsidRDefault="0049030C">
      <w:pPr>
        <w:rPr>
          <w:rFonts w:ascii="Times New Roman" w:hAnsi="Times New Roman" w:cs="Times New Roman"/>
          <w:sz w:val="28"/>
          <w:szCs w:val="28"/>
        </w:rPr>
      </w:pPr>
      <w:r w:rsidRPr="008C78DF">
        <w:rPr>
          <w:rFonts w:ascii="Times New Roman" w:hAnsi="Times New Roman" w:cs="Times New Roman"/>
          <w:sz w:val="28"/>
          <w:szCs w:val="28"/>
        </w:rPr>
        <w:t>Сайт: https://rooeravna.uoedu.ru/contacts</w:t>
      </w:r>
    </w:p>
    <w:p w:rsidR="0049030C" w:rsidRPr="008C78DF" w:rsidRDefault="0049030C">
      <w:pPr>
        <w:rPr>
          <w:rFonts w:ascii="Times New Roman" w:hAnsi="Times New Roman" w:cs="Times New Roman"/>
          <w:sz w:val="28"/>
          <w:szCs w:val="28"/>
        </w:rPr>
      </w:pPr>
      <w:r w:rsidRPr="008C78DF">
        <w:rPr>
          <w:rFonts w:ascii="Times New Roman" w:hAnsi="Times New Roman" w:cs="Times New Roman"/>
          <w:sz w:val="28"/>
          <w:szCs w:val="28"/>
        </w:rPr>
        <w:t>Общая информация:</w:t>
      </w:r>
    </w:p>
    <w:p w:rsidR="0049030C" w:rsidRPr="008C78DF" w:rsidRDefault="0049030C">
      <w:pPr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proofErr w:type="gramStart"/>
      <w:r w:rsidRPr="008C78DF">
        <w:rPr>
          <w:rFonts w:ascii="Times New Roman" w:hAnsi="Times New Roman" w:cs="Times New Roman"/>
          <w:sz w:val="28"/>
          <w:szCs w:val="28"/>
          <w:shd w:val="clear" w:color="auto" w:fill="FDFDFD"/>
        </w:rPr>
        <w:t>Управление образования является уполномоченным исполнительным органом, осуществляющим государственное управление в сфере образования, обеспечивающим реализацию и соблюдение законодательства Российской Федерации и Республики Бурятия в сфере дошкольного, начального общего, основного общего, среднего общего, среднего профессионального, дополнительного образования в рамках своих полномочий, а также осуществление полномочий Российской Федерации в сфере образования, переданных для осуществления органам государственной власти субъектов Российской Федерации.</w:t>
      </w:r>
      <w:proofErr w:type="gramEnd"/>
    </w:p>
    <w:p w:rsidR="008C78DF" w:rsidRPr="008C78DF" w:rsidRDefault="008C78DF" w:rsidP="008C78DF">
      <w:pPr>
        <w:shd w:val="clear" w:color="auto" w:fill="FFFFFF"/>
        <w:spacing w:after="240" w:line="360" w:lineRule="auto"/>
        <w:ind w:left="-567"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Полномочия (задачи) Комитета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Проведение на территории МО «</w:t>
      </w:r>
      <w:proofErr w:type="spellStart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Еравнинский</w:t>
      </w:r>
      <w:proofErr w:type="spellEnd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муниципальной политики в сфере образования, учитывая национально-религиозную специфику.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Обеспечение конституционных прав граждан в области дошкольного, начального общего, основного общего, среднего (полного) общего и дополнительного образования в муниципальных образовательных учреждениях в пределах федеральных государственных образовательных стандартов.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Поддержка стабильного функционирования образовательной системы на территории МО «</w:t>
      </w:r>
      <w:proofErr w:type="spellStart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Еравнинский</w:t>
      </w:r>
      <w:proofErr w:type="spellEnd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район», развитие сети подведомственных учреждений.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2.4. Повышение доступности и качества образовательных услуг в соответствии с требованиями инновационного развития экономики и современными потребностями общества.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Координация выполнения федеральных государственных образовательных стандартов, федеральных государственных требований, образовательных стандартов, нормативов и реализация образовательных программ различного вида, уровня и (или) направленности, исполнения законодательства Российской Федерации и Республики Бурятия об образовании в муниципальных образовательных организациях </w:t>
      </w:r>
      <w:proofErr w:type="spellStart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Еравнинского</w:t>
      </w:r>
      <w:proofErr w:type="spellEnd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 Организация предоставления дополнительного образования детей в муниципальных образовательных организациях.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 Создание условий для получения образования лицами с ограниченными возможностями здоровья посредством организации инклюзивного образования, </w:t>
      </w:r>
      <w:proofErr w:type="gramStart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 по</w:t>
      </w:r>
      <w:proofErr w:type="gramEnd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индивидуальному плану.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2.11. Обеспечение условий для развития школьного спорта в муниципальных общеобразовательных организациях </w:t>
      </w:r>
      <w:proofErr w:type="spellStart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Еравнинского</w:t>
      </w:r>
      <w:proofErr w:type="spellEnd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2.12. Обеспечение содержания зданий и сооружений подведомственных учреждений, обустройство прилегающих к ним территорий.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2.13. Создание (в том числе путем изменения типа учреждения), реорганизация и ликвидация подведомственных учреждений в соответствии с </w:t>
      </w: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порядком, установленным нормативным правовым актом Администрации МО «</w:t>
      </w:r>
      <w:proofErr w:type="spellStart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Еравнинский</w:t>
      </w:r>
      <w:proofErr w:type="spellEnd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2.14. Учет детей, подлежащих </w:t>
      </w:r>
      <w:proofErr w:type="gramStart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обучению по</w:t>
      </w:r>
      <w:proofErr w:type="gramEnd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общего, среднего общего образования, обеспечение закрепления муниципальных образовательных организаций за конкретными территориями Мо «</w:t>
      </w:r>
      <w:proofErr w:type="spellStart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Еравнинский</w:t>
      </w:r>
      <w:proofErr w:type="spellEnd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2.15. Осуществление переданных Республикой Бурятия в установленном порядке отдельных государственных полномочий в сфере образования.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 Осуществление иных полномочий в соответствии с федеральным законодательством, законодательством Республики Бурятия, нормативными правовыми актами органов местного самоуправления МО «</w:t>
      </w:r>
      <w:proofErr w:type="spellStart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Еравнинский</w:t>
      </w:r>
      <w:proofErr w:type="spellEnd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и настоящим Положением.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78DF" w:rsidRPr="008C78DF" w:rsidRDefault="008C78DF" w:rsidP="008C78DF">
      <w:pPr>
        <w:shd w:val="clear" w:color="auto" w:fill="FFFFFF"/>
        <w:spacing w:after="240" w:line="360" w:lineRule="auto"/>
        <w:ind w:left="-567"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Функции Комитета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возложенными задачами Комитет выполняет следующие функции: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Участвует в разработке, реализации и корректировке документов стратегического планирования МО «</w:t>
      </w:r>
      <w:proofErr w:type="spellStart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Еравнинский</w:t>
      </w:r>
      <w:proofErr w:type="spellEnd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район», мероприятий программы социально-экономического развития района.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Участвует в разработке и реализации муниципальных программ.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Осуществляет единую политику по развитию подведомственных учреждений.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Осуществляет функции главного распорядителя бюджетных средств, в том числе для подведомственных учреждений.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Участвует в составлении проекта бюджета МО «</w:t>
      </w:r>
      <w:proofErr w:type="spellStart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Еравнинский</w:t>
      </w:r>
      <w:proofErr w:type="spellEnd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по направлениям деятельности Комитета на очередной финансовый год и плановый период.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Выступает муниципальным заказчиком по осуществлению закупок товаров, работ и услуг для муниципальных нужд Комитета.</w:t>
      </w:r>
    </w:p>
    <w:p w:rsidR="008C78DF" w:rsidRPr="008C78DF" w:rsidRDefault="008C78DF" w:rsidP="008C78DF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3.7. </w:t>
      </w:r>
      <w:proofErr w:type="gramStart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ведомственный контроль за деятельностью подведомственных учреждений, внутренний финансовый контроль в сфере бюджетных правоотношений, контроль в соответствии с Федеральным законом от 05.04.2013 № 44 – ФЗ «О контрактной системе в сфере закупок товаров, работ, услуг для обеспечения государственных и муниципальных нужд» (в ред. от 02.07.2021г.), контроль за соблюдением трудового законодательства и иных нормативных правовых актов, содержащих нормы трудового права в соответствии</w:t>
      </w:r>
      <w:proofErr w:type="gramEnd"/>
      <w:r w:rsidRPr="008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действующим законодательством.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3.8. Производит процедуру формирования и финансового обеспечения выполнения муниципального задания, бюджетных смет для подведомственных учреждений.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3.9. Вносит предложения о закреплении недвижимого имущества за подведомственными учреждениями, об изъятии данного имущества.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 xml:space="preserve">3.10. Осуществляет мониторинг образовательной деятельности подведомственных учреждений в виде систематического стандартизированного наблюдения за состоянием образования и динамикой изменения его результатов, условиями осуществления образовательной деятельности, контингентом обучающихся, учебными и </w:t>
      </w:r>
      <w:proofErr w:type="spellStart"/>
      <w:r w:rsidRPr="008C78DF">
        <w:rPr>
          <w:color w:val="000000" w:themeColor="text1"/>
          <w:sz w:val="28"/>
          <w:szCs w:val="28"/>
        </w:rPr>
        <w:t>внеучебными</w:t>
      </w:r>
      <w:proofErr w:type="spellEnd"/>
      <w:r w:rsidRPr="008C78DF">
        <w:rPr>
          <w:color w:val="000000" w:themeColor="text1"/>
          <w:sz w:val="28"/>
          <w:szCs w:val="28"/>
        </w:rPr>
        <w:t xml:space="preserve"> достижениями обучающихся, состоянием сети подведомственных учреждений, осуществляющих образовательную деятельность; осуществляет мониторинг качества доступности предоставления муниципальных услуг подведомственными учреждениями.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3.11. Запрашивает и получает в установленном порядке от подведомственных учреждений бухгалтерскую, статистическую и иную отчетность, информацию.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3.12. Проводит аттестацию руководящих работников, замещающих руководящие должности муниципальной образовательной организации и руководящих кадров в подведомственных учреждениях, на соответствие занимаемой должности в пределах предоставленных полномочий.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 xml:space="preserve">3.13. Проводит оценку результатов финансово-хозяйственной деятельности, анализ эффективности деятельности подведомственных учреждений. </w:t>
      </w:r>
      <w:r w:rsidRPr="008C78DF">
        <w:rPr>
          <w:color w:val="000000" w:themeColor="text1"/>
          <w:sz w:val="28"/>
          <w:szCs w:val="28"/>
        </w:rPr>
        <w:lastRenderedPageBreak/>
        <w:t>Вырабатывает предложения по результатам анализа по повышению эффективности их деятельности.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3.14. По заявлению родителей (законных представителей) выдает справки в отношении детей-инвалидов, подтверждающие факт того, что дети не обучаются по образовательным программам в подведомственных учреждениях.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3.15. Организует предоставление муниципальных услуг, в том числе подведомственными учреждениями, в установленной сфере деятельности.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3.16. Осуществляет мероприятия по противодействию коррупции в рамках своей компетенции.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3.17. В сфере дошкольного образования: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3.17.1. Организует регистрацию детей, имеющих право на получение дошкольного образования в подведомственных учреждениях, путем внесения соответствующих сведений в электронный реестр будущих воспитанников муниципальных образовательных организаций, расположенных на территории МО «</w:t>
      </w:r>
      <w:proofErr w:type="spellStart"/>
      <w:r w:rsidRPr="008C78DF">
        <w:rPr>
          <w:color w:val="000000" w:themeColor="text1"/>
          <w:sz w:val="28"/>
          <w:szCs w:val="28"/>
        </w:rPr>
        <w:t>Еравнинский</w:t>
      </w:r>
      <w:proofErr w:type="spellEnd"/>
      <w:r w:rsidRPr="008C78DF">
        <w:rPr>
          <w:color w:val="000000" w:themeColor="text1"/>
          <w:sz w:val="28"/>
          <w:szCs w:val="28"/>
        </w:rPr>
        <w:t xml:space="preserve"> район».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3.17.2. Ведет учет детей дошкольного возраста, имеющих право на получение дошкольного образования и проживающих на территории муниципального образования «</w:t>
      </w:r>
      <w:proofErr w:type="spellStart"/>
      <w:r w:rsidRPr="008C78DF">
        <w:rPr>
          <w:color w:val="000000" w:themeColor="text1"/>
          <w:sz w:val="28"/>
          <w:szCs w:val="28"/>
        </w:rPr>
        <w:t>Еравнинский</w:t>
      </w:r>
      <w:proofErr w:type="spellEnd"/>
      <w:r w:rsidRPr="008C78DF">
        <w:rPr>
          <w:color w:val="000000" w:themeColor="text1"/>
          <w:sz w:val="28"/>
          <w:szCs w:val="28"/>
        </w:rPr>
        <w:t xml:space="preserve"> район».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3.17.3. Обеспечивает оформление и учет путевок для зачисления детей в подведомственные учреждения МО «</w:t>
      </w:r>
      <w:proofErr w:type="spellStart"/>
      <w:r w:rsidRPr="008C78DF">
        <w:rPr>
          <w:color w:val="000000" w:themeColor="text1"/>
          <w:sz w:val="28"/>
          <w:szCs w:val="28"/>
        </w:rPr>
        <w:t>Еравнинский</w:t>
      </w:r>
      <w:proofErr w:type="spellEnd"/>
      <w:r w:rsidRPr="008C78DF">
        <w:rPr>
          <w:color w:val="000000" w:themeColor="text1"/>
          <w:sz w:val="28"/>
          <w:szCs w:val="28"/>
        </w:rPr>
        <w:t xml:space="preserve"> район», реализующие программу дошкольного образования.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3.18. В сфере общего образования: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3.18.1. Организует работу подведомственных учреждений по ведению учета детей, имеющих право на получение общего образования и проживающих на территории МО «</w:t>
      </w:r>
      <w:proofErr w:type="spellStart"/>
      <w:r w:rsidRPr="008C78DF">
        <w:rPr>
          <w:color w:val="000000" w:themeColor="text1"/>
          <w:sz w:val="28"/>
          <w:szCs w:val="28"/>
        </w:rPr>
        <w:t>Еравнинский</w:t>
      </w:r>
      <w:proofErr w:type="spellEnd"/>
      <w:r w:rsidRPr="008C78DF">
        <w:rPr>
          <w:color w:val="000000" w:themeColor="text1"/>
          <w:sz w:val="28"/>
          <w:szCs w:val="28"/>
        </w:rPr>
        <w:t xml:space="preserve"> район».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3.18.2. Ведет учет детей, выбравших форму получения образования в форме семейного образования и (или) самообразования.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3.19. В сфере дополнительного образования: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3.19.1. Организует работу подведомственных учреждений по досугу и занятости детей, проживающих на территории МО «</w:t>
      </w:r>
      <w:proofErr w:type="spellStart"/>
      <w:r w:rsidRPr="008C78DF">
        <w:rPr>
          <w:color w:val="000000" w:themeColor="text1"/>
          <w:sz w:val="28"/>
          <w:szCs w:val="28"/>
        </w:rPr>
        <w:t>Еравнинский</w:t>
      </w:r>
      <w:proofErr w:type="spellEnd"/>
      <w:r w:rsidRPr="008C78DF">
        <w:rPr>
          <w:color w:val="000000" w:themeColor="text1"/>
          <w:sz w:val="28"/>
          <w:szCs w:val="28"/>
        </w:rPr>
        <w:t xml:space="preserve"> район».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lastRenderedPageBreak/>
        <w:t>3.19.2. Организует и проводит фестивали, олимпиады, конкурсы и иные массовые мероприятия с участниками образовательного процесса, привлекая заинтересованные ведомства и организации.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3.19.3. Обеспечивает проведение мероприятий подведомственными учреждениями, направленных на формирование законопослушного поведения несовершеннолетних.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3.20. Осуществляет иные функции в сфере организации предоставления общедоступного и бесплатного дошкольного, начального общего, основного общего, среднего общего образования, организации предоставления дополнительного образования детей в муниципальных образовательных организациях.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3.21. В иных сферах деятельности в пределах своей компетенции: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3.21.1. Разрабатывает проекты нормативно-правовых актов, в том числе в целях их приведения в соответствие с действующим законодательством.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3.21.2. Осуществляет подготовку методических, информационно-аналитических материалов.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3.21.3. Проводит переговоры, заключает договоры, контракты, соглашения с физическими и юридическими лицами по вопросам своей деятельности, межрегиональные и международные договоры в соответствии с законодательством Российской Федерации и Республики Бурятия, принимает непосредственное участие в их реализации.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3.21.4. Создает в установленном порядке при возникновении чрезвычайных ситуаций временные рабочие группы и комиссии по ликвидации этих ситуаций и их возможных последствий.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3.21.5. Проводит конференции, заседания, совещания, семинары, брифинги и встречи, организовывает выставки и другие мероприятия.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 xml:space="preserve">3.21.6. Проводит наградную комиссию с целью оценки наградных материалов и признания их соответствия требованиям к заявленной награде. Вносит в соответствующие органы представления о награждении работников </w:t>
      </w:r>
      <w:r w:rsidRPr="008C78DF">
        <w:rPr>
          <w:color w:val="000000" w:themeColor="text1"/>
          <w:sz w:val="28"/>
          <w:szCs w:val="28"/>
        </w:rPr>
        <w:lastRenderedPageBreak/>
        <w:t>Комитета и подведомственных учреждений государственными и ведомственными наградами.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3.21.7. Осуществляет планирование и формирование потребностей на проведение капитального строительства объектов образования, проведение ремонтных работ зданий и помещений, находящихся в оперативном управлении подведомственных учреждений.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3.21.8. Является уполномоченным органом по предоставлению муниципальных услуг, определенных нормативными правовыми актами Администрации МО «</w:t>
      </w:r>
      <w:proofErr w:type="spellStart"/>
      <w:r w:rsidRPr="008C78DF">
        <w:rPr>
          <w:color w:val="000000" w:themeColor="text1"/>
          <w:sz w:val="28"/>
          <w:szCs w:val="28"/>
        </w:rPr>
        <w:t>Еравнинский</w:t>
      </w:r>
      <w:proofErr w:type="spellEnd"/>
      <w:r w:rsidRPr="008C78DF">
        <w:rPr>
          <w:color w:val="000000" w:themeColor="text1"/>
          <w:sz w:val="28"/>
          <w:szCs w:val="28"/>
        </w:rPr>
        <w:t xml:space="preserve"> район».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3.21.9. Координирует работу по подготовке документов для обоснования тарифов на платные образовательные услуги, предоставленные подведомственными учреждениями населению в рамках их уставной деятельности.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3.21.10. В соответствии с законодательством Российской Федерации осуществляет работу по комплектованию, хранению, учету и использованию архивных документов, образовавшихся в процессе деятельности Комитета. Обеспечивает учет, сохранность документов по личному составу и своевременную передачу их на архивное хранение при реорганизации или ликвидации Комитета.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3.21.11. Обеспечивает защиту сведений, составляющих государственную тайну, в соответствии с возложенными задачами.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3.21.12. Обеспечивает защиту информации в соответствии с законодательством Российской Федерации.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3.21.13. Организует работу с обращениями граждан, организаций и ведомств.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3.21.14. Осуществляет формирование и ведение кадрового резерва для своевременного замещения вакантных должностей руководителей подведомственных учреждений;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 xml:space="preserve">3.21.15. Осуществляет прием сведений о доходах, расходах, имуществе и обязательствах имущественного характера в сроки, установленные законодательством Российской Федерации, от муниципальных служащих </w:t>
      </w:r>
      <w:r w:rsidRPr="008C78DF">
        <w:rPr>
          <w:color w:val="000000" w:themeColor="text1"/>
          <w:sz w:val="28"/>
          <w:szCs w:val="28"/>
        </w:rPr>
        <w:lastRenderedPageBreak/>
        <w:t>Комитета, а также от руководителей подведомственных учреждений, должности которых включены в перечни, утвержденные нормативными правовыми актами Российской Федерации.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3.21.16. Принимает меры по возмещению ущерба (вреда), причиненного Комитету в порядке, предусмотренном действующим законодательством.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3.21.17. Определяет перечень особо ценного движимого имущества подведомственных учреждений.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3.22. В отношении автономных подведомственных учреждений: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3.22.1. Определяет средства массовой информации, в которых автономные подведомственные учреждения в установленном законом порядке обязаны опубликовывать отчеты о своей деятельности и об использовании закрепленного за ними имущества.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3.22.2. Согласовывает распоряжение автономными подведомственными учреждениями своим недвижимым имуществом и особо ценным движимым имуществом, закрепленным за ними учредителем или приобретенным автономными подведомственными учреждениями за счет средств, выделенных им учредителем на приобретение этого имущества, с учетом рекомендаций Наблюдательного совета.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3.23. В отношении бюджетных подведомственных учреждений: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3.23.1. Согласовывает совершение бюджетными подведомственными учреждениями крупных сделок.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3.23.2. Определяет предельно допустимое значение просроченной кредиторской задолженности, превышение которой влечет расторжение трудового договора с руководителями бюджетных подведомственных учреждений по инициативе работодателя в соответствии с трудовым законодательством, в порядке, определенном локальным актом Комитета.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3.23.3. Утверждает Положение о закупках товаров, работ и услуг бюджетных подведомственных учреждений.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3.24. В отношении казенных подведомственных учреждений: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lastRenderedPageBreak/>
        <w:t>3.24.1. Устанавливает порядок составления, утверждения и ведения бюджетных смет казенных подведомственных учреждений в соответствии с установленными требованиями.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3.24.2. Согласовывает штатные расписания казенных подведомственных учреждений.</w:t>
      </w:r>
    </w:p>
    <w:p w:rsidR="008C78DF" w:rsidRPr="008C78DF" w:rsidRDefault="008C78DF" w:rsidP="008C78DF">
      <w:pPr>
        <w:pStyle w:val="formattext"/>
        <w:spacing w:before="0" w:beforeAutospacing="0" w:after="0" w:afterAutospacing="0" w:line="360" w:lineRule="auto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C78DF">
        <w:rPr>
          <w:color w:val="000000" w:themeColor="text1"/>
          <w:sz w:val="28"/>
          <w:szCs w:val="28"/>
        </w:rPr>
        <w:t>3.24.3. Осуществляет иные функции в соответствии с законодательством Российской Федерации, Республики Бурятия и с правовыми актами органов местного самоуправления муниципального образования «</w:t>
      </w:r>
      <w:proofErr w:type="spellStart"/>
      <w:r w:rsidRPr="008C78DF">
        <w:rPr>
          <w:color w:val="000000" w:themeColor="text1"/>
          <w:sz w:val="28"/>
          <w:szCs w:val="28"/>
        </w:rPr>
        <w:t>Еравнинский</w:t>
      </w:r>
      <w:proofErr w:type="spellEnd"/>
      <w:r w:rsidRPr="008C78DF">
        <w:rPr>
          <w:color w:val="000000" w:themeColor="text1"/>
          <w:sz w:val="28"/>
          <w:szCs w:val="28"/>
        </w:rPr>
        <w:t xml:space="preserve"> район».</w:t>
      </w:r>
    </w:p>
    <w:p w:rsidR="0049030C" w:rsidRPr="008C78DF" w:rsidRDefault="0049030C">
      <w:pPr>
        <w:rPr>
          <w:rFonts w:ascii="Times New Roman" w:hAnsi="Times New Roman" w:cs="Times New Roman"/>
          <w:sz w:val="28"/>
          <w:szCs w:val="28"/>
        </w:rPr>
      </w:pPr>
    </w:p>
    <w:sectPr w:rsidR="0049030C" w:rsidRPr="008C78DF" w:rsidSect="0086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030C"/>
    <w:rsid w:val="00005CA7"/>
    <w:rsid w:val="00005EB0"/>
    <w:rsid w:val="0001223E"/>
    <w:rsid w:val="00012821"/>
    <w:rsid w:val="00013562"/>
    <w:rsid w:val="00016992"/>
    <w:rsid w:val="00020357"/>
    <w:rsid w:val="00021BAD"/>
    <w:rsid w:val="00022EE0"/>
    <w:rsid w:val="000247B8"/>
    <w:rsid w:val="00033954"/>
    <w:rsid w:val="000411D0"/>
    <w:rsid w:val="00043967"/>
    <w:rsid w:val="000505A6"/>
    <w:rsid w:val="00055354"/>
    <w:rsid w:val="00055473"/>
    <w:rsid w:val="00071261"/>
    <w:rsid w:val="00072141"/>
    <w:rsid w:val="00082B30"/>
    <w:rsid w:val="00083A07"/>
    <w:rsid w:val="000867D3"/>
    <w:rsid w:val="00087EDC"/>
    <w:rsid w:val="00091C68"/>
    <w:rsid w:val="00095A58"/>
    <w:rsid w:val="00095E4D"/>
    <w:rsid w:val="000A07FF"/>
    <w:rsid w:val="000A1F05"/>
    <w:rsid w:val="000A2675"/>
    <w:rsid w:val="000B4ACD"/>
    <w:rsid w:val="000C3FE9"/>
    <w:rsid w:val="000C56DF"/>
    <w:rsid w:val="000E11A9"/>
    <w:rsid w:val="000E7679"/>
    <w:rsid w:val="000F2637"/>
    <w:rsid w:val="00100A82"/>
    <w:rsid w:val="001046FD"/>
    <w:rsid w:val="00111EAA"/>
    <w:rsid w:val="00115EE1"/>
    <w:rsid w:val="001219D2"/>
    <w:rsid w:val="00121E35"/>
    <w:rsid w:val="00132F03"/>
    <w:rsid w:val="00150CA7"/>
    <w:rsid w:val="00152A3D"/>
    <w:rsid w:val="00170029"/>
    <w:rsid w:val="00173B7A"/>
    <w:rsid w:val="00176F21"/>
    <w:rsid w:val="001918F8"/>
    <w:rsid w:val="00193053"/>
    <w:rsid w:val="0019771B"/>
    <w:rsid w:val="00197AAF"/>
    <w:rsid w:val="001A69EF"/>
    <w:rsid w:val="001B0DCB"/>
    <w:rsid w:val="001B2143"/>
    <w:rsid w:val="001C0F5E"/>
    <w:rsid w:val="001C3A83"/>
    <w:rsid w:val="001D08D9"/>
    <w:rsid w:val="001D168E"/>
    <w:rsid w:val="001D67D9"/>
    <w:rsid w:val="001E1A4B"/>
    <w:rsid w:val="00201C20"/>
    <w:rsid w:val="0021356F"/>
    <w:rsid w:val="00214B99"/>
    <w:rsid w:val="00221B59"/>
    <w:rsid w:val="00221BB3"/>
    <w:rsid w:val="00221BCC"/>
    <w:rsid w:val="00227187"/>
    <w:rsid w:val="002303EB"/>
    <w:rsid w:val="0024354D"/>
    <w:rsid w:val="00245D2C"/>
    <w:rsid w:val="002473F8"/>
    <w:rsid w:val="002504EA"/>
    <w:rsid w:val="00251D6E"/>
    <w:rsid w:val="002578D9"/>
    <w:rsid w:val="0026145A"/>
    <w:rsid w:val="00267867"/>
    <w:rsid w:val="00272B57"/>
    <w:rsid w:val="0027325D"/>
    <w:rsid w:val="00277FCC"/>
    <w:rsid w:val="00283B28"/>
    <w:rsid w:val="00286A11"/>
    <w:rsid w:val="002916F6"/>
    <w:rsid w:val="002918C4"/>
    <w:rsid w:val="002A36FA"/>
    <w:rsid w:val="002A3A18"/>
    <w:rsid w:val="002A6C41"/>
    <w:rsid w:val="002B1CC9"/>
    <w:rsid w:val="002B4715"/>
    <w:rsid w:val="002C18F7"/>
    <w:rsid w:val="002C3041"/>
    <w:rsid w:val="002C41D9"/>
    <w:rsid w:val="002C5931"/>
    <w:rsid w:val="002D37F5"/>
    <w:rsid w:val="002D3F0F"/>
    <w:rsid w:val="002D4280"/>
    <w:rsid w:val="002E1415"/>
    <w:rsid w:val="002E5574"/>
    <w:rsid w:val="002E6413"/>
    <w:rsid w:val="002E7FFD"/>
    <w:rsid w:val="002F08AE"/>
    <w:rsid w:val="002F5B18"/>
    <w:rsid w:val="002F7016"/>
    <w:rsid w:val="0030176B"/>
    <w:rsid w:val="00304CE6"/>
    <w:rsid w:val="003134BE"/>
    <w:rsid w:val="00313B4E"/>
    <w:rsid w:val="00315F4A"/>
    <w:rsid w:val="00326C4A"/>
    <w:rsid w:val="003303B2"/>
    <w:rsid w:val="0033197B"/>
    <w:rsid w:val="003363EF"/>
    <w:rsid w:val="00343E1F"/>
    <w:rsid w:val="00343F82"/>
    <w:rsid w:val="00344D64"/>
    <w:rsid w:val="003501EE"/>
    <w:rsid w:val="0035162A"/>
    <w:rsid w:val="00363CC7"/>
    <w:rsid w:val="00363DC6"/>
    <w:rsid w:val="00370BAB"/>
    <w:rsid w:val="00370C77"/>
    <w:rsid w:val="00372919"/>
    <w:rsid w:val="00387F97"/>
    <w:rsid w:val="00397521"/>
    <w:rsid w:val="003A1772"/>
    <w:rsid w:val="003B384E"/>
    <w:rsid w:val="003B60CF"/>
    <w:rsid w:val="003C1BD6"/>
    <w:rsid w:val="003C1EDE"/>
    <w:rsid w:val="003D2488"/>
    <w:rsid w:val="003E34B4"/>
    <w:rsid w:val="003E5121"/>
    <w:rsid w:val="003E5A28"/>
    <w:rsid w:val="003E7B88"/>
    <w:rsid w:val="003F0266"/>
    <w:rsid w:val="003F175E"/>
    <w:rsid w:val="003F2705"/>
    <w:rsid w:val="003F4315"/>
    <w:rsid w:val="00406EC1"/>
    <w:rsid w:val="00424776"/>
    <w:rsid w:val="00431D5F"/>
    <w:rsid w:val="00432C63"/>
    <w:rsid w:val="004360B2"/>
    <w:rsid w:val="00442982"/>
    <w:rsid w:val="00450ED3"/>
    <w:rsid w:val="00451D7F"/>
    <w:rsid w:val="00456255"/>
    <w:rsid w:val="00456754"/>
    <w:rsid w:val="00457F49"/>
    <w:rsid w:val="00462FAD"/>
    <w:rsid w:val="004667AB"/>
    <w:rsid w:val="00467240"/>
    <w:rsid w:val="00470F5E"/>
    <w:rsid w:val="00482954"/>
    <w:rsid w:val="0049030C"/>
    <w:rsid w:val="004908B8"/>
    <w:rsid w:val="00491448"/>
    <w:rsid w:val="00491C7F"/>
    <w:rsid w:val="00492DE9"/>
    <w:rsid w:val="004A194A"/>
    <w:rsid w:val="004A32E6"/>
    <w:rsid w:val="004A44D3"/>
    <w:rsid w:val="004A5C4E"/>
    <w:rsid w:val="004A702A"/>
    <w:rsid w:val="004B5A36"/>
    <w:rsid w:val="004D6AB0"/>
    <w:rsid w:val="004F16BD"/>
    <w:rsid w:val="004F5901"/>
    <w:rsid w:val="004F62BB"/>
    <w:rsid w:val="00501404"/>
    <w:rsid w:val="00514355"/>
    <w:rsid w:val="005178C9"/>
    <w:rsid w:val="005216C6"/>
    <w:rsid w:val="00522C7F"/>
    <w:rsid w:val="00523742"/>
    <w:rsid w:val="00525471"/>
    <w:rsid w:val="00526B1E"/>
    <w:rsid w:val="00526DB3"/>
    <w:rsid w:val="00536E4D"/>
    <w:rsid w:val="00542CCE"/>
    <w:rsid w:val="00543245"/>
    <w:rsid w:val="005466D3"/>
    <w:rsid w:val="0055106F"/>
    <w:rsid w:val="00560A62"/>
    <w:rsid w:val="00561763"/>
    <w:rsid w:val="00561A16"/>
    <w:rsid w:val="00561D3F"/>
    <w:rsid w:val="00563A6A"/>
    <w:rsid w:val="005644D0"/>
    <w:rsid w:val="00567A4C"/>
    <w:rsid w:val="00582B03"/>
    <w:rsid w:val="00586C95"/>
    <w:rsid w:val="005A3CBD"/>
    <w:rsid w:val="005A50D4"/>
    <w:rsid w:val="005B07B9"/>
    <w:rsid w:val="005B5920"/>
    <w:rsid w:val="005B7C92"/>
    <w:rsid w:val="005B7F89"/>
    <w:rsid w:val="005C078C"/>
    <w:rsid w:val="005C5E25"/>
    <w:rsid w:val="005C7E59"/>
    <w:rsid w:val="005D3246"/>
    <w:rsid w:val="005D47B7"/>
    <w:rsid w:val="005E0A0B"/>
    <w:rsid w:val="005E2CD0"/>
    <w:rsid w:val="005E7E41"/>
    <w:rsid w:val="006003E0"/>
    <w:rsid w:val="0060287B"/>
    <w:rsid w:val="006030C1"/>
    <w:rsid w:val="00610339"/>
    <w:rsid w:val="00613ED4"/>
    <w:rsid w:val="00613FB3"/>
    <w:rsid w:val="00615D79"/>
    <w:rsid w:val="00617445"/>
    <w:rsid w:val="00623FE2"/>
    <w:rsid w:val="00625086"/>
    <w:rsid w:val="006258A6"/>
    <w:rsid w:val="0062636A"/>
    <w:rsid w:val="006438D3"/>
    <w:rsid w:val="00646746"/>
    <w:rsid w:val="006469C7"/>
    <w:rsid w:val="006552C1"/>
    <w:rsid w:val="0066157D"/>
    <w:rsid w:val="0066360C"/>
    <w:rsid w:val="0066384A"/>
    <w:rsid w:val="00666035"/>
    <w:rsid w:val="006768FE"/>
    <w:rsid w:val="00683FD2"/>
    <w:rsid w:val="00684435"/>
    <w:rsid w:val="006863C9"/>
    <w:rsid w:val="00690087"/>
    <w:rsid w:val="00695269"/>
    <w:rsid w:val="006953EB"/>
    <w:rsid w:val="006A0E7A"/>
    <w:rsid w:val="006A17F2"/>
    <w:rsid w:val="006A5472"/>
    <w:rsid w:val="006B218A"/>
    <w:rsid w:val="006B253A"/>
    <w:rsid w:val="006B3580"/>
    <w:rsid w:val="006B367A"/>
    <w:rsid w:val="006B3F11"/>
    <w:rsid w:val="006B4119"/>
    <w:rsid w:val="006B747F"/>
    <w:rsid w:val="006C1A7E"/>
    <w:rsid w:val="006C721A"/>
    <w:rsid w:val="006D3A4A"/>
    <w:rsid w:val="006D442A"/>
    <w:rsid w:val="006D4EC0"/>
    <w:rsid w:val="006D6CE6"/>
    <w:rsid w:val="006E07DD"/>
    <w:rsid w:val="006F1E5A"/>
    <w:rsid w:val="00701C63"/>
    <w:rsid w:val="00702FF2"/>
    <w:rsid w:val="00705194"/>
    <w:rsid w:val="007069E3"/>
    <w:rsid w:val="00706A96"/>
    <w:rsid w:val="00707AC9"/>
    <w:rsid w:val="0071185B"/>
    <w:rsid w:val="007119F7"/>
    <w:rsid w:val="00714B90"/>
    <w:rsid w:val="0071559A"/>
    <w:rsid w:val="007208E3"/>
    <w:rsid w:val="00723EB6"/>
    <w:rsid w:val="00724054"/>
    <w:rsid w:val="00725691"/>
    <w:rsid w:val="00737822"/>
    <w:rsid w:val="00744D10"/>
    <w:rsid w:val="00750F64"/>
    <w:rsid w:val="00753F2C"/>
    <w:rsid w:val="00756A7D"/>
    <w:rsid w:val="007609A6"/>
    <w:rsid w:val="007637ED"/>
    <w:rsid w:val="007706D8"/>
    <w:rsid w:val="00773C62"/>
    <w:rsid w:val="00781EC0"/>
    <w:rsid w:val="007901AD"/>
    <w:rsid w:val="0079267F"/>
    <w:rsid w:val="007A7149"/>
    <w:rsid w:val="007B35FC"/>
    <w:rsid w:val="007B391E"/>
    <w:rsid w:val="007B484B"/>
    <w:rsid w:val="007C04E0"/>
    <w:rsid w:val="007C0F31"/>
    <w:rsid w:val="007E1165"/>
    <w:rsid w:val="007E6FB6"/>
    <w:rsid w:val="007E7D62"/>
    <w:rsid w:val="007F0275"/>
    <w:rsid w:val="007F3BB1"/>
    <w:rsid w:val="007F5594"/>
    <w:rsid w:val="008043F3"/>
    <w:rsid w:val="008064ED"/>
    <w:rsid w:val="0080710F"/>
    <w:rsid w:val="008149E4"/>
    <w:rsid w:val="00814C57"/>
    <w:rsid w:val="00820370"/>
    <w:rsid w:val="008209F9"/>
    <w:rsid w:val="00821BC9"/>
    <w:rsid w:val="00822F19"/>
    <w:rsid w:val="00824031"/>
    <w:rsid w:val="008315DD"/>
    <w:rsid w:val="00843EB1"/>
    <w:rsid w:val="008501B9"/>
    <w:rsid w:val="0086235C"/>
    <w:rsid w:val="00867DC8"/>
    <w:rsid w:val="008748A2"/>
    <w:rsid w:val="0088594E"/>
    <w:rsid w:val="00893BFD"/>
    <w:rsid w:val="008A2E5D"/>
    <w:rsid w:val="008A2F96"/>
    <w:rsid w:val="008A5D30"/>
    <w:rsid w:val="008A62C9"/>
    <w:rsid w:val="008B6116"/>
    <w:rsid w:val="008C1331"/>
    <w:rsid w:val="008C78DF"/>
    <w:rsid w:val="008C7C99"/>
    <w:rsid w:val="008D0F60"/>
    <w:rsid w:val="008D1518"/>
    <w:rsid w:val="008D1D46"/>
    <w:rsid w:val="008F3801"/>
    <w:rsid w:val="008F5377"/>
    <w:rsid w:val="00901A2F"/>
    <w:rsid w:val="009022D9"/>
    <w:rsid w:val="00903650"/>
    <w:rsid w:val="009149A0"/>
    <w:rsid w:val="009160BF"/>
    <w:rsid w:val="00926FDD"/>
    <w:rsid w:val="0093074F"/>
    <w:rsid w:val="00932460"/>
    <w:rsid w:val="009379D5"/>
    <w:rsid w:val="0094198E"/>
    <w:rsid w:val="00945D2C"/>
    <w:rsid w:val="00946BFF"/>
    <w:rsid w:val="009568D7"/>
    <w:rsid w:val="00962B92"/>
    <w:rsid w:val="0096348E"/>
    <w:rsid w:val="009734D1"/>
    <w:rsid w:val="00982C0B"/>
    <w:rsid w:val="009B3199"/>
    <w:rsid w:val="009B3B4C"/>
    <w:rsid w:val="009B7AFE"/>
    <w:rsid w:val="009C0E66"/>
    <w:rsid w:val="009C3BB0"/>
    <w:rsid w:val="009D3EA1"/>
    <w:rsid w:val="009D5205"/>
    <w:rsid w:val="009D76F5"/>
    <w:rsid w:val="009E230A"/>
    <w:rsid w:val="009E5C66"/>
    <w:rsid w:val="009F19B0"/>
    <w:rsid w:val="009F3B03"/>
    <w:rsid w:val="009F491A"/>
    <w:rsid w:val="009F5411"/>
    <w:rsid w:val="00A0534C"/>
    <w:rsid w:val="00A204D0"/>
    <w:rsid w:val="00A441AA"/>
    <w:rsid w:val="00A45B3B"/>
    <w:rsid w:val="00A465D9"/>
    <w:rsid w:val="00A46F0B"/>
    <w:rsid w:val="00A553AE"/>
    <w:rsid w:val="00A64BF1"/>
    <w:rsid w:val="00A66176"/>
    <w:rsid w:val="00A6671F"/>
    <w:rsid w:val="00A709FA"/>
    <w:rsid w:val="00A7683D"/>
    <w:rsid w:val="00A837BC"/>
    <w:rsid w:val="00A86C4A"/>
    <w:rsid w:val="00A8717A"/>
    <w:rsid w:val="00A93699"/>
    <w:rsid w:val="00A95D7C"/>
    <w:rsid w:val="00AA0B41"/>
    <w:rsid w:val="00AA54D6"/>
    <w:rsid w:val="00AB15A6"/>
    <w:rsid w:val="00AC78C5"/>
    <w:rsid w:val="00AD08CF"/>
    <w:rsid w:val="00AD0E8E"/>
    <w:rsid w:val="00AD0FC9"/>
    <w:rsid w:val="00AD1427"/>
    <w:rsid w:val="00AE0EAA"/>
    <w:rsid w:val="00AE560E"/>
    <w:rsid w:val="00AE6103"/>
    <w:rsid w:val="00AE619C"/>
    <w:rsid w:val="00AF23CF"/>
    <w:rsid w:val="00AF336F"/>
    <w:rsid w:val="00AF39CB"/>
    <w:rsid w:val="00AF3D7D"/>
    <w:rsid w:val="00AF4705"/>
    <w:rsid w:val="00B00518"/>
    <w:rsid w:val="00B0764F"/>
    <w:rsid w:val="00B22741"/>
    <w:rsid w:val="00B30A29"/>
    <w:rsid w:val="00B31555"/>
    <w:rsid w:val="00B3331A"/>
    <w:rsid w:val="00B34583"/>
    <w:rsid w:val="00B35522"/>
    <w:rsid w:val="00B44F6E"/>
    <w:rsid w:val="00B45B01"/>
    <w:rsid w:val="00B4696D"/>
    <w:rsid w:val="00B52D05"/>
    <w:rsid w:val="00B60A0B"/>
    <w:rsid w:val="00B64F56"/>
    <w:rsid w:val="00B71032"/>
    <w:rsid w:val="00B8067B"/>
    <w:rsid w:val="00B84688"/>
    <w:rsid w:val="00B85BFC"/>
    <w:rsid w:val="00B874D1"/>
    <w:rsid w:val="00B922B4"/>
    <w:rsid w:val="00BA18B7"/>
    <w:rsid w:val="00BA2FA6"/>
    <w:rsid w:val="00BB0709"/>
    <w:rsid w:val="00BC5AE6"/>
    <w:rsid w:val="00BC5FBD"/>
    <w:rsid w:val="00BD1BCC"/>
    <w:rsid w:val="00BE0BD9"/>
    <w:rsid w:val="00BE2253"/>
    <w:rsid w:val="00BE31FA"/>
    <w:rsid w:val="00C04FDF"/>
    <w:rsid w:val="00C05916"/>
    <w:rsid w:val="00C1595B"/>
    <w:rsid w:val="00C1678E"/>
    <w:rsid w:val="00C24E75"/>
    <w:rsid w:val="00C2600E"/>
    <w:rsid w:val="00C36974"/>
    <w:rsid w:val="00C46392"/>
    <w:rsid w:val="00C55B8F"/>
    <w:rsid w:val="00C576D8"/>
    <w:rsid w:val="00C63DBF"/>
    <w:rsid w:val="00C770BA"/>
    <w:rsid w:val="00C77911"/>
    <w:rsid w:val="00C91A32"/>
    <w:rsid w:val="00C94CF2"/>
    <w:rsid w:val="00C9517B"/>
    <w:rsid w:val="00CA6E3A"/>
    <w:rsid w:val="00CB69A9"/>
    <w:rsid w:val="00CB7649"/>
    <w:rsid w:val="00CD0AFF"/>
    <w:rsid w:val="00CD3F48"/>
    <w:rsid w:val="00CD4816"/>
    <w:rsid w:val="00CD7453"/>
    <w:rsid w:val="00CD7784"/>
    <w:rsid w:val="00CE051C"/>
    <w:rsid w:val="00CE1A54"/>
    <w:rsid w:val="00CE3E64"/>
    <w:rsid w:val="00CE6957"/>
    <w:rsid w:val="00CE6CEB"/>
    <w:rsid w:val="00D00939"/>
    <w:rsid w:val="00D04182"/>
    <w:rsid w:val="00D0550C"/>
    <w:rsid w:val="00D12790"/>
    <w:rsid w:val="00D15B56"/>
    <w:rsid w:val="00D2670A"/>
    <w:rsid w:val="00D315B1"/>
    <w:rsid w:val="00D36DC8"/>
    <w:rsid w:val="00D40C33"/>
    <w:rsid w:val="00D442CD"/>
    <w:rsid w:val="00D46FD7"/>
    <w:rsid w:val="00D62776"/>
    <w:rsid w:val="00D70E34"/>
    <w:rsid w:val="00D74620"/>
    <w:rsid w:val="00D759C4"/>
    <w:rsid w:val="00D83172"/>
    <w:rsid w:val="00D83C83"/>
    <w:rsid w:val="00D8633B"/>
    <w:rsid w:val="00D904EA"/>
    <w:rsid w:val="00D91C8F"/>
    <w:rsid w:val="00D92AF2"/>
    <w:rsid w:val="00DA00EC"/>
    <w:rsid w:val="00DA55FB"/>
    <w:rsid w:val="00DA6620"/>
    <w:rsid w:val="00DA7D9B"/>
    <w:rsid w:val="00DB54C2"/>
    <w:rsid w:val="00DB54D6"/>
    <w:rsid w:val="00DB63A2"/>
    <w:rsid w:val="00DB7646"/>
    <w:rsid w:val="00DC487D"/>
    <w:rsid w:val="00DC7B93"/>
    <w:rsid w:val="00DD065D"/>
    <w:rsid w:val="00DD554C"/>
    <w:rsid w:val="00DD6084"/>
    <w:rsid w:val="00DE4E35"/>
    <w:rsid w:val="00DE62AC"/>
    <w:rsid w:val="00DF14A1"/>
    <w:rsid w:val="00E06E4C"/>
    <w:rsid w:val="00E16BBF"/>
    <w:rsid w:val="00E228B4"/>
    <w:rsid w:val="00E24208"/>
    <w:rsid w:val="00E30F12"/>
    <w:rsid w:val="00E31DD9"/>
    <w:rsid w:val="00E3424E"/>
    <w:rsid w:val="00E361DA"/>
    <w:rsid w:val="00E45CC0"/>
    <w:rsid w:val="00E515DA"/>
    <w:rsid w:val="00E550A8"/>
    <w:rsid w:val="00E55C83"/>
    <w:rsid w:val="00E56CE0"/>
    <w:rsid w:val="00E56F96"/>
    <w:rsid w:val="00E605DB"/>
    <w:rsid w:val="00E60F79"/>
    <w:rsid w:val="00E6379A"/>
    <w:rsid w:val="00E77666"/>
    <w:rsid w:val="00E8093C"/>
    <w:rsid w:val="00E86B43"/>
    <w:rsid w:val="00E900B9"/>
    <w:rsid w:val="00E92D64"/>
    <w:rsid w:val="00E93EF0"/>
    <w:rsid w:val="00E95600"/>
    <w:rsid w:val="00EA0E4E"/>
    <w:rsid w:val="00EA19BF"/>
    <w:rsid w:val="00EA2FA7"/>
    <w:rsid w:val="00EA4469"/>
    <w:rsid w:val="00EB408F"/>
    <w:rsid w:val="00EC0AA1"/>
    <w:rsid w:val="00ED30EF"/>
    <w:rsid w:val="00ED7C16"/>
    <w:rsid w:val="00EE1449"/>
    <w:rsid w:val="00EE7E43"/>
    <w:rsid w:val="00EF3BF3"/>
    <w:rsid w:val="00EF5A46"/>
    <w:rsid w:val="00EF5D7E"/>
    <w:rsid w:val="00EF7CFB"/>
    <w:rsid w:val="00F05AC8"/>
    <w:rsid w:val="00F30AF5"/>
    <w:rsid w:val="00F3629D"/>
    <w:rsid w:val="00F379DC"/>
    <w:rsid w:val="00F427C1"/>
    <w:rsid w:val="00F4379B"/>
    <w:rsid w:val="00F61B4A"/>
    <w:rsid w:val="00F67F82"/>
    <w:rsid w:val="00F80F42"/>
    <w:rsid w:val="00F8381D"/>
    <w:rsid w:val="00F83BEF"/>
    <w:rsid w:val="00F862D8"/>
    <w:rsid w:val="00F979B0"/>
    <w:rsid w:val="00FA03B8"/>
    <w:rsid w:val="00FA6DE4"/>
    <w:rsid w:val="00FB168E"/>
    <w:rsid w:val="00FB76BB"/>
    <w:rsid w:val="00FD35E8"/>
    <w:rsid w:val="00FE3A92"/>
    <w:rsid w:val="00FE6350"/>
    <w:rsid w:val="00FF0BFC"/>
    <w:rsid w:val="00FF0DDB"/>
    <w:rsid w:val="00FF1006"/>
    <w:rsid w:val="00FF3986"/>
    <w:rsid w:val="00FF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30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C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avna_ruo@govrb.ru" TargetMode="External"/><Relationship Id="rId4" Type="http://schemas.openxmlformats.org/officeDocument/2006/relationships/hyperlink" Target="mailto:rooera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2023-07-14T01:31:00Z</dcterms:created>
  <dcterms:modified xsi:type="dcterms:W3CDTF">2023-07-14T02:26:00Z</dcterms:modified>
</cp:coreProperties>
</file>